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08E97" w14:textId="037F5065" w:rsidR="0036642E" w:rsidRPr="004707AC" w:rsidRDefault="0036642E" w:rsidP="002B5A00">
      <w:pPr>
        <w:rPr>
          <w:b/>
          <w:sz w:val="32"/>
          <w:szCs w:val="32"/>
          <w:lang w:val="en-US"/>
        </w:rPr>
      </w:pPr>
      <w:r w:rsidRPr="004707AC">
        <w:rPr>
          <w:rFonts w:asciiTheme="minorHAnsi" w:eastAsiaTheme="minorHAnsi" w:hAnsiTheme="minorHAnsi"/>
          <w:b/>
          <w:noProof/>
          <w:color w:val="C00000"/>
          <w:sz w:val="32"/>
          <w:szCs w:val="32"/>
          <w:lang w:val="lt-LT" w:eastAsia="lt-LT" w:bidi="ar-SA"/>
        </w:rPr>
        <mc:AlternateContent>
          <mc:Choice Requires="wps">
            <w:drawing>
              <wp:anchor distT="45720" distB="45720" distL="114300" distR="114300" simplePos="0" relativeHeight="251659264" behindDoc="0" locked="0" layoutInCell="1" allowOverlap="1" wp14:anchorId="68E72BC6" wp14:editId="07874750">
                <wp:simplePos x="0" y="0"/>
                <wp:positionH relativeFrom="column">
                  <wp:posOffset>5558155</wp:posOffset>
                </wp:positionH>
                <wp:positionV relativeFrom="paragraph">
                  <wp:posOffset>-1578610</wp:posOffset>
                </wp:positionV>
                <wp:extent cx="971550" cy="28575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noFill/>
                        <a:ln w="9525">
                          <a:noFill/>
                          <a:miter lim="800000"/>
                          <a:headEnd/>
                          <a:tailEnd/>
                        </a:ln>
                      </wps:spPr>
                      <wps:txbx>
                        <w:txbxContent>
                          <w:p w14:paraId="549B046A" w14:textId="77777777" w:rsidR="0036642E" w:rsidRDefault="0036642E" w:rsidP="003664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72BC6" id="_x0000_t202" coordsize="21600,21600" o:spt="202" path="m,l,21600r21600,l21600,xe">
                <v:stroke joinstyle="miter"/>
                <v:path gradientshapeok="t" o:connecttype="rect"/>
              </v:shapetype>
              <v:shape id="Metin Kutusu 2" o:spid="_x0000_s1026" type="#_x0000_t202" style="position:absolute;left:0;text-align:left;margin-left:437.65pt;margin-top:-124.3pt;width:7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" filled="f" stroked="f">
                <v:textbox>
                  <w:txbxContent>
                    <w:p w14:paraId="549B046A" w14:textId="77777777" w:rsidR="0036642E" w:rsidRDefault="0036642E" w:rsidP="0036642E"/>
                  </w:txbxContent>
                </v:textbox>
              </v:shape>
            </w:pict>
          </mc:Fallback>
        </mc:AlternateContent>
      </w:r>
      <w:r w:rsidR="002B5A00" w:rsidRPr="004707AC">
        <w:rPr>
          <w:rFonts w:asciiTheme="minorHAnsi" w:eastAsiaTheme="minorHAnsi" w:hAnsiTheme="minorHAnsi"/>
          <w:b/>
          <w:noProof/>
          <w:color w:val="C00000"/>
          <w:sz w:val="32"/>
          <w:szCs w:val="32"/>
          <w:lang w:val="en-US" w:eastAsia="tr-TR" w:bidi="ar-SA"/>
        </w:rPr>
        <w:t xml:space="preserve">                                   </w:t>
      </w:r>
      <w:r w:rsidR="004707AC" w:rsidRPr="004707AC">
        <w:rPr>
          <w:rFonts w:asciiTheme="minorHAnsi" w:eastAsiaTheme="minorHAnsi" w:hAnsiTheme="minorHAnsi"/>
          <w:b/>
          <w:noProof/>
          <w:color w:val="C00000"/>
          <w:sz w:val="32"/>
          <w:szCs w:val="32"/>
          <w:lang w:val="en-US" w:eastAsia="tr-TR" w:bidi="ar-SA"/>
        </w:rPr>
        <w:t>1</w:t>
      </w:r>
      <w:r w:rsidR="004707AC" w:rsidRPr="004707AC">
        <w:rPr>
          <w:rFonts w:asciiTheme="minorHAnsi" w:eastAsiaTheme="minorHAnsi" w:hAnsiTheme="minorHAnsi"/>
          <w:b/>
          <w:noProof/>
          <w:color w:val="C00000"/>
          <w:sz w:val="32"/>
          <w:szCs w:val="32"/>
          <w:vertAlign w:val="superscript"/>
          <w:lang w:val="en-US" w:eastAsia="tr-TR" w:bidi="ar-SA"/>
        </w:rPr>
        <w:t>st</w:t>
      </w:r>
      <w:r w:rsidR="004707AC" w:rsidRPr="004707AC">
        <w:rPr>
          <w:rFonts w:asciiTheme="minorHAnsi" w:eastAsiaTheme="minorHAnsi" w:hAnsiTheme="minorHAnsi"/>
          <w:b/>
          <w:noProof/>
          <w:color w:val="C00000"/>
          <w:sz w:val="32"/>
          <w:szCs w:val="32"/>
          <w:lang w:val="en-US" w:eastAsia="tr-TR" w:bidi="ar-SA"/>
        </w:rPr>
        <w:t xml:space="preserve"> LESSON PLAN</w:t>
      </w:r>
      <w:r w:rsidR="0077254F">
        <w:rPr>
          <w:rFonts w:asciiTheme="minorHAnsi" w:eastAsiaTheme="minorHAnsi" w:hAnsiTheme="minorHAnsi"/>
          <w:b/>
          <w:noProof/>
          <w:color w:val="C00000"/>
          <w:sz w:val="32"/>
          <w:szCs w:val="32"/>
          <w:lang w:val="en-US" w:eastAsia="tr-TR" w:bidi="ar-SA"/>
        </w:rPr>
        <w:t xml:space="preserve"> (special needs)</w:t>
      </w:r>
    </w:p>
    <w:tbl>
      <w:tblPr>
        <w:tblStyle w:val="TabloKlavuzu2"/>
        <w:tblpPr w:leftFromText="141" w:rightFromText="141" w:vertAnchor="text" w:tblpX="-39" w:tblpY="1"/>
        <w:tblOverlap w:val="never"/>
        <w:tblW w:w="9673" w:type="dxa"/>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724"/>
        <w:gridCol w:w="7949"/>
      </w:tblGrid>
      <w:tr w:rsidR="004707AC" w:rsidRPr="004707AC" w14:paraId="7FAE53C2" w14:textId="77777777" w:rsidTr="00376935">
        <w:trPr>
          <w:trHeight w:val="284"/>
        </w:trPr>
        <w:tc>
          <w:tcPr>
            <w:tcW w:w="1724" w:type="dxa"/>
          </w:tcPr>
          <w:p w14:paraId="34AB1AE3" w14:textId="065DF295" w:rsidR="004707AC" w:rsidRPr="004707AC" w:rsidRDefault="004707AC" w:rsidP="004707AC">
            <w:pPr>
              <w:ind w:firstLine="0"/>
              <w:jc w:val="left"/>
              <w:rPr>
                <w:rFonts w:ascii="Tahoma" w:hAnsi="Tahoma" w:cs="Tahoma"/>
                <w:sz w:val="20"/>
                <w:szCs w:val="20"/>
                <w:lang w:val="en-US" w:eastAsia="zh-CN"/>
              </w:rPr>
            </w:pPr>
            <w:r w:rsidRPr="004707AC">
              <w:rPr>
                <w:rFonts w:ascii="Tahoma" w:hAnsi="Tahoma" w:cs="Tahoma"/>
                <w:b/>
                <w:sz w:val="20"/>
                <w:szCs w:val="20"/>
                <w:lang w:val="en-US" w:eastAsia="zh-CN"/>
              </w:rPr>
              <w:t>SUBJECT:</w:t>
            </w:r>
          </w:p>
        </w:tc>
        <w:tc>
          <w:tcPr>
            <w:tcW w:w="7949" w:type="dxa"/>
          </w:tcPr>
          <w:p w14:paraId="23333CC0" w14:textId="6CEDB807"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“Math’s with seeds”</w:t>
            </w:r>
          </w:p>
        </w:tc>
      </w:tr>
      <w:tr w:rsidR="004707AC" w:rsidRPr="004707AC" w14:paraId="414CAD12" w14:textId="77777777" w:rsidTr="00376935">
        <w:trPr>
          <w:trHeight w:val="441"/>
        </w:trPr>
        <w:tc>
          <w:tcPr>
            <w:tcW w:w="1724" w:type="dxa"/>
          </w:tcPr>
          <w:p w14:paraId="5DD03AA7" w14:textId="1171AEB6"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LEARNING AREA:</w:t>
            </w:r>
          </w:p>
        </w:tc>
        <w:tc>
          <w:tcPr>
            <w:tcW w:w="7949" w:type="dxa"/>
          </w:tcPr>
          <w:p w14:paraId="1866F834" w14:textId="10947CBB"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Classroom</w:t>
            </w:r>
          </w:p>
        </w:tc>
      </w:tr>
      <w:tr w:rsidR="004707AC" w:rsidRPr="004707AC" w14:paraId="327D622A" w14:textId="77777777" w:rsidTr="00376935">
        <w:trPr>
          <w:trHeight w:val="1817"/>
        </w:trPr>
        <w:tc>
          <w:tcPr>
            <w:tcW w:w="1724" w:type="dxa"/>
          </w:tcPr>
          <w:p w14:paraId="514830F1" w14:textId="77777777"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GAINS</w:t>
            </w:r>
          </w:p>
          <w:p w14:paraId="3173578D" w14:textId="77777777" w:rsidR="004707AC" w:rsidRPr="004707AC" w:rsidRDefault="004707AC" w:rsidP="004707AC">
            <w:pPr>
              <w:ind w:firstLine="0"/>
              <w:jc w:val="left"/>
              <w:rPr>
                <w:rFonts w:ascii="Tahoma" w:hAnsi="Tahoma" w:cs="Tahoma"/>
                <w:sz w:val="20"/>
                <w:szCs w:val="20"/>
                <w:lang w:val="en-US" w:eastAsia="zh-CN"/>
              </w:rPr>
            </w:pPr>
          </w:p>
        </w:tc>
        <w:tc>
          <w:tcPr>
            <w:tcW w:w="7949" w:type="dxa"/>
          </w:tcPr>
          <w:p w14:paraId="2A6BAC25" w14:textId="55334734"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lang w:val="en-US"/>
              </w:rPr>
              <w:t>Children are involved into a fun activity</w:t>
            </w:r>
          </w:p>
          <w:p w14:paraId="372F9214" w14:textId="5DBFAEB1"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 xml:space="preserve">Healthy lifestyle is promoted by examining an apple in various forms. </w:t>
            </w:r>
          </w:p>
          <w:p w14:paraId="562B4AFC" w14:textId="068018CA"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Discussion on how different apples can be (color, shape, size, flavor)</w:t>
            </w:r>
          </w:p>
          <w:p w14:paraId="13912021" w14:textId="3564F44E" w:rsidR="004707AC" w:rsidRPr="004707AC" w:rsidRDefault="004707AC" w:rsidP="004707AC">
            <w:pPr>
              <w:pStyle w:val="Sraopastraipa"/>
              <w:numPr>
                <w:ilvl w:val="0"/>
                <w:numId w:val="5"/>
              </w:numPr>
              <w:spacing w:after="160" w:line="259" w:lineRule="auto"/>
              <w:jc w:val="left"/>
              <w:rPr>
                <w:rFonts w:ascii="Times New Roman" w:hAnsi="Times New Roman" w:cs="Times New Roman"/>
                <w:color w:val="000000" w:themeColor="text1"/>
                <w:sz w:val="24"/>
                <w:szCs w:val="24"/>
                <w:lang w:val="en-US"/>
              </w:rPr>
            </w:pPr>
            <w:r w:rsidRPr="004707AC">
              <w:rPr>
                <w:rFonts w:ascii="Times New Roman" w:hAnsi="Times New Roman" w:cs="Times New Roman"/>
                <w:color w:val="000000" w:themeColor="text1"/>
                <w:sz w:val="24"/>
                <w:szCs w:val="24"/>
                <w:shd w:val="clear" w:color="auto" w:fill="FFFFFF"/>
                <w:lang w:val="en-US"/>
              </w:rPr>
              <w:t>Examine the contents of an apple</w:t>
            </w:r>
          </w:p>
          <w:p w14:paraId="25A7D404" w14:textId="0E6D8996" w:rsidR="004707AC" w:rsidRPr="004707AC" w:rsidRDefault="004707AC" w:rsidP="004707AC">
            <w:pPr>
              <w:pStyle w:val="Sraopastraipa"/>
              <w:numPr>
                <w:ilvl w:val="0"/>
                <w:numId w:val="5"/>
              </w:numPr>
              <w:spacing w:after="160" w:line="259" w:lineRule="auto"/>
              <w:jc w:val="left"/>
              <w:rPr>
                <w:lang w:val="en-US"/>
              </w:rPr>
            </w:pPr>
            <w:r w:rsidRPr="004707AC">
              <w:rPr>
                <w:rFonts w:ascii="Times New Roman" w:hAnsi="Times New Roman" w:cs="Times New Roman"/>
                <w:color w:val="000000" w:themeColor="text1"/>
                <w:sz w:val="24"/>
                <w:szCs w:val="24"/>
                <w:shd w:val="clear" w:color="auto" w:fill="FFFFFF"/>
                <w:lang w:val="en-US"/>
              </w:rPr>
              <w:t xml:space="preserve">Be in a close contact with a teacher, know how to ask for help </w:t>
            </w:r>
          </w:p>
        </w:tc>
      </w:tr>
      <w:tr w:rsidR="004707AC" w:rsidRPr="004707AC" w14:paraId="1D74A1E0" w14:textId="77777777" w:rsidTr="00376935">
        <w:trPr>
          <w:trHeight w:val="563"/>
        </w:trPr>
        <w:tc>
          <w:tcPr>
            <w:tcW w:w="1724" w:type="dxa"/>
          </w:tcPr>
          <w:p w14:paraId="0F2BAE64" w14:textId="2E009540" w:rsidR="004707AC" w:rsidRPr="004707AC" w:rsidRDefault="004707AC" w:rsidP="004707AC">
            <w:pPr>
              <w:ind w:firstLine="0"/>
              <w:jc w:val="left"/>
              <w:rPr>
                <w:rFonts w:ascii="Tahoma" w:hAnsi="Tahoma" w:cs="Tahoma"/>
                <w:sz w:val="20"/>
                <w:szCs w:val="20"/>
                <w:lang w:val="en-US" w:eastAsia="zh-CN"/>
              </w:rPr>
            </w:pPr>
            <w:r w:rsidRPr="004707AC">
              <w:rPr>
                <w:rFonts w:ascii="Tahoma" w:hAnsi="Tahoma" w:cs="Tahoma"/>
                <w:b/>
                <w:sz w:val="20"/>
                <w:szCs w:val="20"/>
                <w:lang w:val="en-US" w:eastAsia="zh-CN"/>
              </w:rPr>
              <w:t>MATERIALS:</w:t>
            </w:r>
          </w:p>
        </w:tc>
        <w:tc>
          <w:tcPr>
            <w:tcW w:w="7949" w:type="dxa"/>
          </w:tcPr>
          <w:p w14:paraId="0C93CEE3" w14:textId="4FC67412" w:rsidR="004707AC" w:rsidRPr="004707AC" w:rsidRDefault="004707AC" w:rsidP="004707AC">
            <w:pPr>
              <w:ind w:firstLine="0"/>
              <w:jc w:val="left"/>
              <w:rPr>
                <w:rFonts w:ascii="Times New Roman" w:hAnsi="Times New Roman" w:cs="Times New Roman"/>
                <w:sz w:val="24"/>
                <w:szCs w:val="24"/>
                <w:lang w:val="en-US" w:eastAsia="zh-CN"/>
              </w:rPr>
            </w:pPr>
            <w:r w:rsidRPr="004707AC">
              <w:rPr>
                <w:rFonts w:ascii="Times New Roman" w:hAnsi="Times New Roman" w:cs="Times New Roman"/>
                <w:sz w:val="24"/>
                <w:szCs w:val="24"/>
                <w:lang w:val="en-US" w:eastAsia="zh-CN"/>
              </w:rPr>
              <w:t>One apple per each student, knife, wooden toothpicks, plates, plastic trays, magnetic board, marker to write on the board</w:t>
            </w:r>
          </w:p>
        </w:tc>
      </w:tr>
      <w:tr w:rsidR="004707AC" w:rsidRPr="004707AC" w14:paraId="2F469F3F" w14:textId="77777777" w:rsidTr="00376935">
        <w:trPr>
          <w:trHeight w:val="284"/>
        </w:trPr>
        <w:tc>
          <w:tcPr>
            <w:tcW w:w="1724" w:type="dxa"/>
          </w:tcPr>
          <w:p w14:paraId="1E72C5D3" w14:textId="7DB8766E" w:rsidR="004707AC" w:rsidRPr="004707AC" w:rsidRDefault="004707AC" w:rsidP="004707AC">
            <w:pPr>
              <w:ind w:firstLine="0"/>
              <w:jc w:val="left"/>
              <w:rPr>
                <w:rFonts w:ascii="Tahoma" w:hAnsi="Tahoma" w:cs="Tahoma"/>
                <w:b/>
                <w:sz w:val="20"/>
                <w:szCs w:val="20"/>
                <w:lang w:val="en-US" w:eastAsia="zh-CN"/>
              </w:rPr>
            </w:pPr>
            <w:r w:rsidRPr="004707AC">
              <w:rPr>
                <w:rFonts w:ascii="Tahoma" w:hAnsi="Tahoma" w:cs="Tahoma"/>
                <w:b/>
                <w:sz w:val="20"/>
                <w:szCs w:val="20"/>
                <w:lang w:val="en-US" w:eastAsia="zh-CN"/>
              </w:rPr>
              <w:t>DURATION:</w:t>
            </w:r>
          </w:p>
        </w:tc>
        <w:tc>
          <w:tcPr>
            <w:tcW w:w="7949" w:type="dxa"/>
          </w:tcPr>
          <w:p w14:paraId="341BF304" w14:textId="2FB95D17" w:rsidR="004707AC" w:rsidRPr="004707AC" w:rsidRDefault="004707AC" w:rsidP="004707AC">
            <w:pPr>
              <w:ind w:firstLine="0"/>
              <w:jc w:val="left"/>
              <w:rPr>
                <w:rFonts w:ascii="Times New Roman" w:hAnsi="Times New Roman" w:cs="Times New Roman"/>
                <w:sz w:val="20"/>
                <w:szCs w:val="20"/>
                <w:lang w:val="en-US" w:eastAsia="zh-CN"/>
              </w:rPr>
            </w:pPr>
            <w:r w:rsidRPr="004707AC">
              <w:rPr>
                <w:rFonts w:ascii="Times New Roman" w:hAnsi="Times New Roman" w:cs="Times New Roman"/>
                <w:sz w:val="24"/>
                <w:szCs w:val="20"/>
                <w:lang w:val="en-US" w:eastAsia="zh-CN"/>
              </w:rPr>
              <w:t>30-40 minutes</w:t>
            </w:r>
          </w:p>
        </w:tc>
      </w:tr>
      <w:tr w:rsidR="00787EBC" w:rsidRPr="004707AC" w14:paraId="4E7E8440" w14:textId="77777777" w:rsidTr="002B5A00">
        <w:trPr>
          <w:trHeight w:val="3643"/>
        </w:trPr>
        <w:tc>
          <w:tcPr>
            <w:tcW w:w="9673" w:type="dxa"/>
            <w:gridSpan w:val="2"/>
          </w:tcPr>
          <w:p w14:paraId="1F8FDE3C" w14:textId="7D4D289D" w:rsidR="00BD7BC2" w:rsidRPr="004707AC" w:rsidRDefault="004707AC" w:rsidP="001106F5">
            <w:pPr>
              <w:spacing w:line="240" w:lineRule="auto"/>
              <w:ind w:firstLine="0"/>
              <w:jc w:val="left"/>
              <w:rPr>
                <w:rFonts w:ascii="Times New Roman" w:hAnsi="Times New Roman" w:cs="Times New Roman"/>
                <w:b/>
                <w:sz w:val="24"/>
                <w:szCs w:val="24"/>
                <w:lang w:val="en-US" w:eastAsia="zh-CN"/>
              </w:rPr>
            </w:pPr>
            <w:r w:rsidRPr="004707AC">
              <w:rPr>
                <w:rFonts w:ascii="Times New Roman" w:hAnsi="Times New Roman" w:cs="Times New Roman"/>
                <w:b/>
                <w:sz w:val="24"/>
                <w:szCs w:val="24"/>
                <w:lang w:val="en-US" w:eastAsia="zh-CN"/>
              </w:rPr>
              <w:t>Process</w:t>
            </w:r>
            <w:r w:rsidR="00BD7BC2" w:rsidRPr="004707AC">
              <w:rPr>
                <w:rFonts w:ascii="Times New Roman" w:hAnsi="Times New Roman" w:cs="Times New Roman"/>
                <w:b/>
                <w:sz w:val="24"/>
                <w:szCs w:val="24"/>
                <w:lang w:val="en-US" w:eastAsia="zh-CN"/>
              </w:rPr>
              <w:t>:</w:t>
            </w:r>
          </w:p>
          <w:p w14:paraId="384FEE5C" w14:textId="77777777" w:rsidR="004707AC" w:rsidRPr="004707AC" w:rsidRDefault="004707AC" w:rsidP="004707AC">
            <w:pPr>
              <w:pStyle w:val="Sraopastraipa"/>
              <w:numPr>
                <w:ilvl w:val="0"/>
                <w:numId w:val="6"/>
              </w:numPr>
              <w:jc w:val="left"/>
              <w:rPr>
                <w:rFonts w:ascii="Times New Roman" w:hAnsi="Times New Roman" w:cs="Times New Roman"/>
                <w:b/>
                <w:color w:val="FF0000"/>
                <w:sz w:val="24"/>
                <w:lang w:eastAsia="zh-CN"/>
              </w:rPr>
            </w:pPr>
            <w:r w:rsidRPr="004707AC">
              <w:rPr>
                <w:rFonts w:ascii="Times New Roman" w:hAnsi="Times New Roman" w:cs="Times New Roman"/>
                <w:b/>
                <w:color w:val="FF0000"/>
                <w:sz w:val="24"/>
                <w:lang w:eastAsia="zh-CN"/>
              </w:rPr>
              <w:t>Introduction to the lesson (Motivation - Attracting attention - activating preliminary knowledge)</w:t>
            </w:r>
          </w:p>
          <w:p w14:paraId="278FBC07" w14:textId="5AD96EFF" w:rsidR="00150F58" w:rsidRPr="004707AC" w:rsidRDefault="004707AC"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Before the activity it is necessary to wash the apples and students should wash their hands too. </w:t>
            </w:r>
            <w:r w:rsidR="00292116">
              <w:rPr>
                <w:rFonts w:ascii="Times New Roman" w:hAnsi="Times New Roman" w:cs="Times New Roman"/>
                <w:bCs/>
                <w:sz w:val="24"/>
                <w:szCs w:val="24"/>
                <w:lang w:val="en-US" w:eastAsia="zh-CN"/>
              </w:rPr>
              <w:t>Teachers prepares the magnetic board (or a big sheet of paper where the teacher would be able to write children’s answers and the students would be able to see them). Plastic trays are placed on the tables and plates are placed on top of them. Each student gets an apple. We can start now.</w:t>
            </w:r>
            <w:r w:rsidR="005B2ACE" w:rsidRPr="004707AC">
              <w:rPr>
                <w:rFonts w:ascii="Times New Roman" w:hAnsi="Times New Roman" w:cs="Times New Roman"/>
                <w:bCs/>
                <w:sz w:val="24"/>
                <w:szCs w:val="24"/>
                <w:lang w:val="en-US" w:eastAsia="zh-CN"/>
              </w:rPr>
              <w:t xml:space="preserve"> </w:t>
            </w:r>
          </w:p>
          <w:p w14:paraId="2BA915C5" w14:textId="4D6400EC" w:rsidR="0035347F"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Exploring</w:t>
            </w:r>
          </w:p>
          <w:p w14:paraId="7D5DF5EA" w14:textId="2523DE55" w:rsidR="008E046A" w:rsidRPr="0077254F" w:rsidRDefault="00292116" w:rsidP="001106F5">
            <w:pPr>
              <w:pStyle w:val="Sraopastraipa"/>
              <w:spacing w:line="240" w:lineRule="auto"/>
              <w:ind w:left="1080" w:firstLine="0"/>
              <w:jc w:val="left"/>
              <w:rPr>
                <w:rFonts w:ascii="Times New Roman" w:hAnsi="Times New Roman" w:cs="Times New Roman"/>
                <w:b/>
                <w:i/>
                <w:color w:val="FF0000"/>
                <w:sz w:val="24"/>
                <w:szCs w:val="24"/>
                <w:lang w:val="en-US" w:eastAsia="zh-CN"/>
              </w:rPr>
            </w:pPr>
            <w:r>
              <w:rPr>
                <w:rFonts w:ascii="Times New Roman" w:hAnsi="Times New Roman" w:cs="Times New Roman"/>
                <w:bCs/>
                <w:sz w:val="24"/>
                <w:szCs w:val="24"/>
                <w:lang w:val="en-US" w:eastAsia="zh-CN"/>
              </w:rPr>
              <w:t xml:space="preserve">The teacher proposes the children to guess, how much seeds there could be in an apple. </w:t>
            </w:r>
            <w:r w:rsidR="0077254F">
              <w:rPr>
                <w:rFonts w:ascii="Times New Roman" w:hAnsi="Times New Roman" w:cs="Times New Roman"/>
                <w:bCs/>
                <w:i/>
                <w:color w:val="FF0000"/>
                <w:sz w:val="24"/>
                <w:szCs w:val="24"/>
                <w:lang w:val="en-US" w:eastAsia="zh-CN"/>
              </w:rPr>
              <w:t xml:space="preserve">(if needed, assistance provided with guessing the number) </w:t>
            </w:r>
            <w:r>
              <w:rPr>
                <w:rFonts w:ascii="Times New Roman" w:hAnsi="Times New Roman" w:cs="Times New Roman"/>
                <w:bCs/>
                <w:sz w:val="24"/>
                <w:szCs w:val="24"/>
                <w:lang w:val="en-US" w:eastAsia="zh-CN"/>
              </w:rPr>
              <w:t>All of the guesses are written on the board. Then the teacher cuts the apples in halves and students start looking for the seeds and counting them with the help of wooden toothpicks. The results are written on the board.</w:t>
            </w:r>
            <w:r w:rsidR="0077254F">
              <w:rPr>
                <w:rFonts w:ascii="Times New Roman" w:hAnsi="Times New Roman" w:cs="Times New Roman"/>
                <w:bCs/>
                <w:sz w:val="24"/>
                <w:szCs w:val="24"/>
                <w:lang w:val="en-US" w:eastAsia="zh-CN"/>
              </w:rPr>
              <w:t xml:space="preserve"> </w:t>
            </w:r>
            <w:r w:rsidR="0077254F">
              <w:rPr>
                <w:rFonts w:ascii="Times New Roman" w:hAnsi="Times New Roman" w:cs="Times New Roman"/>
                <w:bCs/>
                <w:i/>
                <w:color w:val="FF0000"/>
                <w:sz w:val="24"/>
                <w:szCs w:val="24"/>
                <w:lang w:val="en-US" w:eastAsia="zh-CN"/>
              </w:rPr>
              <w:t>(if needed, assistance provided with counting the seeds, holding the toothpick or offering another item to count the seeds with)</w:t>
            </w:r>
          </w:p>
          <w:p w14:paraId="7A3BCF56" w14:textId="76D9D954" w:rsidR="00CB444C"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Explanation</w:t>
            </w:r>
          </w:p>
          <w:p w14:paraId="050833C3" w14:textId="4B5B75C5" w:rsidR="00A724F8" w:rsidRPr="004707AC" w:rsidRDefault="00292116"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The number of found seeds is compared to the guessed number of seeds. </w:t>
            </w:r>
          </w:p>
          <w:p w14:paraId="3C7884FC" w14:textId="4911716A" w:rsidR="00156CA8" w:rsidRPr="004707AC" w:rsidRDefault="00292116" w:rsidP="001106F5">
            <w:pPr>
              <w:pStyle w:val="Sraopastraipa"/>
              <w:spacing w:line="240" w:lineRule="auto"/>
              <w:ind w:left="1080" w:firstLine="0"/>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The closest guess is determined.</w:t>
            </w:r>
          </w:p>
          <w:p w14:paraId="421D93CB" w14:textId="25F056C2" w:rsidR="00445675"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Elaborate</w:t>
            </w:r>
          </w:p>
          <w:p w14:paraId="67A2FB31" w14:textId="200E3FAF" w:rsidR="00A724F8" w:rsidRPr="0077254F" w:rsidRDefault="00292116" w:rsidP="001106F5">
            <w:pPr>
              <w:pStyle w:val="Sraopastraipa"/>
              <w:spacing w:line="240" w:lineRule="auto"/>
              <w:ind w:left="1080" w:firstLine="0"/>
              <w:jc w:val="left"/>
              <w:rPr>
                <w:rFonts w:ascii="Times New Roman" w:hAnsi="Times New Roman" w:cs="Times New Roman"/>
                <w:b/>
                <w:i/>
                <w:color w:val="FF0000"/>
                <w:sz w:val="24"/>
                <w:szCs w:val="24"/>
                <w:lang w:val="en-US" w:eastAsia="zh-CN"/>
              </w:rPr>
            </w:pPr>
            <w:r>
              <w:rPr>
                <w:rFonts w:ascii="Times New Roman" w:hAnsi="Times New Roman" w:cs="Times New Roman"/>
                <w:bCs/>
                <w:sz w:val="24"/>
                <w:szCs w:val="24"/>
                <w:lang w:val="en-US" w:eastAsia="zh-CN"/>
              </w:rPr>
              <w:t>Finally – bon appetite! Students can eat the apples. The flavor of apples is described (sweet, sour, sweet and sour).</w:t>
            </w:r>
            <w:r w:rsidR="0077254F">
              <w:rPr>
                <w:rFonts w:ascii="Times New Roman" w:hAnsi="Times New Roman" w:cs="Times New Roman"/>
                <w:bCs/>
                <w:sz w:val="24"/>
                <w:szCs w:val="24"/>
                <w:lang w:val="en-US" w:eastAsia="zh-CN"/>
              </w:rPr>
              <w:t xml:space="preserve"> </w:t>
            </w:r>
            <w:r w:rsidR="0077254F">
              <w:rPr>
                <w:rFonts w:ascii="Times New Roman" w:hAnsi="Times New Roman" w:cs="Times New Roman"/>
                <w:bCs/>
                <w:i/>
                <w:color w:val="FF0000"/>
                <w:sz w:val="24"/>
                <w:szCs w:val="24"/>
                <w:lang w:val="en-US" w:eastAsia="zh-CN"/>
              </w:rPr>
              <w:t>(if needed, the determination of flavor is explained and the student can evaluate the taste on their own words)</w:t>
            </w:r>
          </w:p>
          <w:p w14:paraId="58E17E8E" w14:textId="4B8BFD28" w:rsidR="00937025" w:rsidRPr="00292116" w:rsidRDefault="00292116" w:rsidP="001106F5">
            <w:pPr>
              <w:pStyle w:val="Sraopastraipa"/>
              <w:numPr>
                <w:ilvl w:val="0"/>
                <w:numId w:val="6"/>
              </w:numPr>
              <w:spacing w:line="240" w:lineRule="auto"/>
              <w:jc w:val="left"/>
              <w:rPr>
                <w:rFonts w:ascii="Times New Roman" w:hAnsi="Times New Roman" w:cs="Times New Roman"/>
                <w:b/>
                <w:color w:val="FF0000"/>
                <w:sz w:val="24"/>
                <w:szCs w:val="24"/>
                <w:lang w:val="en-US" w:eastAsia="zh-CN"/>
              </w:rPr>
            </w:pPr>
            <w:r w:rsidRPr="00292116">
              <w:rPr>
                <w:rFonts w:ascii="Times New Roman" w:hAnsi="Times New Roman" w:cs="Times New Roman"/>
                <w:b/>
                <w:color w:val="FF0000"/>
                <w:sz w:val="24"/>
                <w:szCs w:val="24"/>
                <w:lang w:val="en-US" w:eastAsia="zh-CN"/>
              </w:rPr>
              <w:t>Evaluation</w:t>
            </w:r>
          </w:p>
          <w:p w14:paraId="250CAC1E" w14:textId="760C1E9E" w:rsidR="0035605E" w:rsidRPr="004707AC" w:rsidRDefault="00292116" w:rsidP="00292116">
            <w:pPr>
              <w:pStyle w:val="Sraopastraipa"/>
              <w:spacing w:line="240" w:lineRule="auto"/>
              <w:ind w:left="1080" w:firstLine="0"/>
              <w:jc w:val="left"/>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Teacher is taking pictures of the children participating in the activity, talking, answering the questions. Students are asked to evaluate the activity. </w:t>
            </w:r>
          </w:p>
          <w:p w14:paraId="2366CBAC" w14:textId="340B93A8" w:rsidR="00AA4F36" w:rsidRPr="004707AC" w:rsidRDefault="00292116" w:rsidP="001106F5">
            <w:pPr>
              <w:pStyle w:val="Sraopastraipa"/>
              <w:numPr>
                <w:ilvl w:val="0"/>
                <w:numId w:val="8"/>
              </w:numPr>
              <w:spacing w:line="240" w:lineRule="auto"/>
              <w:jc w:val="left"/>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Children satisfied their curiosity by examining an apple. </w:t>
            </w:r>
          </w:p>
          <w:p w14:paraId="6FDDDA93" w14:textId="3E9EB55B" w:rsidR="00F126B1" w:rsidRPr="004707AC" w:rsidRDefault="00292116" w:rsidP="001106F5">
            <w:pPr>
              <w:pStyle w:val="Sraopastraipa"/>
              <w:numPr>
                <w:ilvl w:val="0"/>
                <w:numId w:val="8"/>
              </w:numPr>
              <w:spacing w:line="240" w:lineRule="auto"/>
              <w:jc w:val="left"/>
              <w:rPr>
                <w:rFonts w:ascii="Times New Roman" w:hAnsi="Times New Roman" w:cs="Times New Roman"/>
                <w:sz w:val="24"/>
                <w:szCs w:val="24"/>
                <w:lang w:val="en-US" w:eastAsia="zh-CN"/>
              </w:rPr>
            </w:pPr>
            <w:r>
              <w:rPr>
                <w:rFonts w:ascii="Times New Roman" w:hAnsi="Times New Roman" w:cs="Times New Roman"/>
                <w:color w:val="000000" w:themeColor="text1"/>
                <w:sz w:val="24"/>
                <w:szCs w:val="24"/>
                <w:shd w:val="clear" w:color="auto" w:fill="FFFFFF"/>
                <w:lang w:val="en-US"/>
              </w:rPr>
              <w:lastRenderedPageBreak/>
              <w:t xml:space="preserve">Students </w:t>
            </w:r>
            <w:r w:rsidR="00D0399F">
              <w:rPr>
                <w:rFonts w:ascii="Times New Roman" w:hAnsi="Times New Roman" w:cs="Times New Roman"/>
                <w:color w:val="000000" w:themeColor="text1"/>
                <w:sz w:val="24"/>
                <w:szCs w:val="24"/>
                <w:shd w:val="clear" w:color="auto" w:fill="FFFFFF"/>
                <w:lang w:val="en-US"/>
              </w:rPr>
              <w:t>improved</w:t>
            </w:r>
            <w:r>
              <w:rPr>
                <w:rFonts w:ascii="Times New Roman" w:hAnsi="Times New Roman" w:cs="Times New Roman"/>
                <w:color w:val="000000" w:themeColor="text1"/>
                <w:sz w:val="24"/>
                <w:szCs w:val="24"/>
                <w:shd w:val="clear" w:color="auto" w:fill="FFFFFF"/>
                <w:lang w:val="en-US"/>
              </w:rPr>
              <w:t xml:space="preserve"> their mathematical skills by counting the seeds. </w:t>
            </w:r>
          </w:p>
          <w:p w14:paraId="018460B4" w14:textId="6050ECF1" w:rsidR="002033CE" w:rsidRPr="004707AC" w:rsidRDefault="00D0399F" w:rsidP="00D0399F">
            <w:pPr>
              <w:pStyle w:val="Sraopastraipa"/>
              <w:numPr>
                <w:ilvl w:val="0"/>
                <w:numId w:val="8"/>
              </w:numPr>
              <w:spacing w:line="240" w:lineRule="auto"/>
              <w:jc w:val="left"/>
              <w:rPr>
                <w:rFonts w:ascii="Times New Roman" w:hAnsi="Times New Roman" w:cs="Times New Roman"/>
                <w:sz w:val="24"/>
                <w:szCs w:val="24"/>
                <w:lang w:val="en-US" w:eastAsia="zh-CN"/>
              </w:rPr>
            </w:pPr>
            <w:r>
              <w:rPr>
                <w:rFonts w:ascii="Times New Roman" w:hAnsi="Times New Roman" w:cs="Times New Roman"/>
                <w:color w:val="000000" w:themeColor="text1"/>
                <w:sz w:val="24"/>
                <w:szCs w:val="24"/>
                <w:shd w:val="clear" w:color="auto" w:fill="FFFFFF"/>
                <w:lang w:val="en-US"/>
              </w:rPr>
              <w:t>Students experienced the joy of communicati</w:t>
            </w:r>
            <w:bookmarkStart w:id="0" w:name="_GoBack"/>
            <w:bookmarkEnd w:id="0"/>
            <w:r>
              <w:rPr>
                <w:rFonts w:ascii="Times New Roman" w:hAnsi="Times New Roman" w:cs="Times New Roman"/>
                <w:color w:val="000000" w:themeColor="text1"/>
                <w:sz w:val="24"/>
                <w:szCs w:val="24"/>
                <w:shd w:val="clear" w:color="auto" w:fill="FFFFFF"/>
                <w:lang w:val="en-US"/>
              </w:rPr>
              <w:t xml:space="preserve">on and collaboration with each other. </w:t>
            </w:r>
          </w:p>
        </w:tc>
      </w:tr>
    </w:tbl>
    <w:p w14:paraId="4E1EA735" w14:textId="75EEDC69" w:rsidR="00E52B49" w:rsidRPr="004707AC" w:rsidRDefault="00E52B49" w:rsidP="00E52B49">
      <w:pPr>
        <w:ind w:firstLine="0"/>
        <w:rPr>
          <w:rFonts w:asciiTheme="minorHAnsi" w:hAnsiTheme="minorHAnsi"/>
          <w:lang w:val="en-US"/>
        </w:rPr>
      </w:pPr>
    </w:p>
    <w:sectPr w:rsidR="00E52B49" w:rsidRPr="004707AC" w:rsidSect="002B5A0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5A80A" w14:textId="77777777" w:rsidR="00D35314" w:rsidRDefault="00D35314" w:rsidP="0036642E">
      <w:pPr>
        <w:spacing w:after="0" w:line="240" w:lineRule="auto"/>
      </w:pPr>
      <w:r>
        <w:separator/>
      </w:r>
    </w:p>
  </w:endnote>
  <w:endnote w:type="continuationSeparator" w:id="0">
    <w:p w14:paraId="6C631CEA" w14:textId="77777777" w:rsidR="00D35314" w:rsidRDefault="00D35314" w:rsidP="0036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18858"/>
      <w:docPartObj>
        <w:docPartGallery w:val="Page Numbers (Bottom of Page)"/>
        <w:docPartUnique/>
      </w:docPartObj>
    </w:sdtPr>
    <w:sdtEndPr/>
    <w:sdtContent>
      <w:p w14:paraId="6EDDE3E8" w14:textId="222A72B9" w:rsidR="00F62FF8" w:rsidRDefault="00F62FF8">
        <w:pPr>
          <w:pStyle w:val="Porat"/>
          <w:jc w:val="right"/>
        </w:pPr>
        <w:r>
          <w:fldChar w:fldCharType="begin"/>
        </w:r>
        <w:r>
          <w:instrText>PAGE   \* MERGEFORMAT</w:instrText>
        </w:r>
        <w:r>
          <w:fldChar w:fldCharType="separate"/>
        </w:r>
        <w:r w:rsidR="0077254F">
          <w:rPr>
            <w:noProof/>
          </w:rPr>
          <w:t>2</w:t>
        </w:r>
        <w:r>
          <w:fldChar w:fldCharType="end"/>
        </w:r>
      </w:p>
    </w:sdtContent>
  </w:sdt>
  <w:p w14:paraId="517D1F62" w14:textId="77777777" w:rsidR="00F62FF8" w:rsidRDefault="00F62FF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44FD" w14:textId="77777777" w:rsidR="00D35314" w:rsidRDefault="00D35314" w:rsidP="0036642E">
      <w:pPr>
        <w:spacing w:after="0" w:line="240" w:lineRule="auto"/>
      </w:pPr>
      <w:r>
        <w:separator/>
      </w:r>
    </w:p>
  </w:footnote>
  <w:footnote w:type="continuationSeparator" w:id="0">
    <w:p w14:paraId="3E49B690" w14:textId="77777777" w:rsidR="00D35314" w:rsidRDefault="00D35314" w:rsidP="0036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D836" w14:textId="77777777" w:rsidR="0036642E" w:rsidRDefault="00E83406" w:rsidP="00E83406">
    <w:pPr>
      <w:ind w:firstLine="0"/>
      <w:jc w:val="left"/>
      <w:rPr>
        <w:b/>
        <w:color w:val="7030A0"/>
        <w:sz w:val="48"/>
        <w:szCs w:val="48"/>
      </w:rPr>
    </w:pPr>
    <w:r>
      <w:t xml:space="preserve">                                    </w:t>
    </w:r>
    <w:r w:rsidR="00235022">
      <w:rPr>
        <w:noProof/>
        <w:lang w:val="lt-LT" w:eastAsia="lt-LT" w:bidi="ar-SA"/>
      </w:rPr>
      <w:drawing>
        <wp:inline distT="0" distB="0" distL="0" distR="0" wp14:anchorId="4682C8FC" wp14:editId="22654790">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rsidR="0036642E">
      <w:tab/>
    </w:r>
    <w:r>
      <w:t xml:space="preserve">        </w:t>
    </w:r>
    <w:r w:rsidR="00BD7BC2">
      <w:t xml:space="preserve">  </w:t>
    </w:r>
    <w:r>
      <w:t xml:space="preserve">  </w:t>
    </w:r>
    <w:r w:rsidR="00BD7BC2">
      <w:t xml:space="preserve">       </w:t>
    </w:r>
    <w:r>
      <w:t xml:space="preserve">   </w:t>
    </w:r>
    <w:r w:rsidR="004500A0">
      <w:rPr>
        <w:noProof/>
        <w:lang w:val="lt-LT" w:eastAsia="lt-LT" w:bidi="ar-SA"/>
      </w:rPr>
      <w:drawing>
        <wp:inline distT="0" distB="0" distL="0" distR="0" wp14:anchorId="227714E3" wp14:editId="4D691D6F">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14:paraId="7ECD6A34" w14:textId="77777777" w:rsidR="005F6707" w:rsidRPr="00BD7BC2" w:rsidRDefault="005F6707" w:rsidP="002B5A00">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14:paraId="29703DE2" w14:textId="77777777" w:rsidR="005F6707" w:rsidRPr="00BD7BC2" w:rsidRDefault="00E83406" w:rsidP="002B5A00">
    <w:pPr>
      <w:spacing w:after="0"/>
      <w:ind w:firstLine="0"/>
      <w:jc w:val="center"/>
      <w:rPr>
        <w:rFonts w:ascii="Tahoma" w:hAnsi="Tahoma" w:cs="Tahoma"/>
        <w:b/>
        <w:color w:val="000000" w:themeColor="text1"/>
        <w:sz w:val="20"/>
        <w:szCs w:val="20"/>
      </w:rPr>
    </w:pPr>
    <w:r w:rsidRPr="00BD7BC2">
      <w:rPr>
        <w:rFonts w:ascii="Tahoma" w:hAnsi="Tahoma" w:cs="Tahoma"/>
        <w:b/>
        <w:color w:val="000000" w:themeColor="text1"/>
        <w:sz w:val="20"/>
        <w:szCs w:val="20"/>
      </w:rPr>
      <w:t xml:space="preserve">Project number: </w:t>
    </w:r>
    <w:r w:rsidR="005F6707" w:rsidRPr="00BD7BC2">
      <w:rPr>
        <w:rFonts w:ascii="Tahoma" w:hAnsi="Tahoma" w:cs="Tahoma"/>
        <w:b/>
        <w:color w:val="000000" w:themeColor="text1"/>
        <w:sz w:val="20"/>
        <w:szCs w:val="20"/>
      </w:rPr>
      <w:t>2022-2-LT01-KA210-SCH-000099807</w:t>
    </w:r>
  </w:p>
  <w:p w14:paraId="5202DDA5" w14:textId="695F8BCB" w:rsidR="0036642E" w:rsidRPr="00BD7BC2" w:rsidRDefault="005F6707" w:rsidP="002B5A00">
    <w:pPr>
      <w:spacing w:after="0"/>
      <w:ind w:firstLine="0"/>
      <w:jc w:val="center"/>
      <w:rPr>
        <w:rFonts w:ascii="Tahoma" w:hAnsi="Tahoma" w:cs="Tahoma"/>
        <w:b/>
        <w:color w:val="7030A0"/>
        <w:sz w:val="20"/>
        <w:szCs w:val="20"/>
      </w:rPr>
    </w:pPr>
    <w:r w:rsidRPr="00BD7BC2">
      <w:rPr>
        <w:rFonts w:ascii="Tahoma" w:hAnsi="Tahoma" w:cs="Tahoma"/>
        <w:b/>
        <w:color w:val="000000" w:themeColor="text1"/>
        <w:sz w:val="20"/>
        <w:szCs w:val="20"/>
      </w:rPr>
      <w:t xml:space="preserve">Module </w:t>
    </w:r>
    <w:r w:rsidR="00451008">
      <w:rPr>
        <w:rFonts w:ascii="Tahoma" w:hAnsi="Tahoma" w:cs="Tahoma"/>
        <w:b/>
        <w:color w:val="000000" w:themeColor="text1"/>
        <w:sz w:val="20"/>
        <w:szCs w:val="20"/>
      </w:rPr>
      <w:t>3</w:t>
    </w:r>
    <w:r w:rsidR="00E83406" w:rsidRPr="00BD7BC2">
      <w:rPr>
        <w:rFonts w:ascii="Tahoma" w:hAnsi="Tahoma" w:cs="Tahoma"/>
        <w:b/>
        <w:color w:val="000000" w:themeColor="text1"/>
        <w:sz w:val="20"/>
        <w:szCs w:val="20"/>
      </w:rPr>
      <w:t xml:space="preserve"> “</w:t>
    </w:r>
    <w:r w:rsidR="00451008">
      <w:rPr>
        <w:rFonts w:ascii="Tahoma" w:hAnsi="Tahoma" w:cs="Tahoma"/>
        <w:b/>
        <w:color w:val="000000" w:themeColor="text1"/>
        <w:sz w:val="20"/>
        <w:szCs w:val="20"/>
      </w:rPr>
      <w:t>Green Games</w:t>
    </w:r>
    <w:r w:rsidR="00E83406" w:rsidRPr="00BD7BC2">
      <w:rPr>
        <w:rFonts w:ascii="Tahoma" w:hAnsi="Tahoma" w:cs="Tahoma"/>
        <w:b/>
        <w:color w:val="7030A0"/>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7A582B"/>
    <w:multiLevelType w:val="hybridMultilevel"/>
    <w:tmpl w:val="2084BD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7B707B"/>
    <w:multiLevelType w:val="hybridMultilevel"/>
    <w:tmpl w:val="0B3C476E"/>
    <w:lvl w:ilvl="0" w:tplc="AA9822E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0A08DA"/>
    <w:multiLevelType w:val="hybridMultilevel"/>
    <w:tmpl w:val="0030951E"/>
    <w:lvl w:ilvl="0" w:tplc="23583D0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5C1F69"/>
    <w:multiLevelType w:val="hybridMultilevel"/>
    <w:tmpl w:val="6D76B8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F651E6"/>
    <w:multiLevelType w:val="hybridMultilevel"/>
    <w:tmpl w:val="9B22CE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3A369A"/>
    <w:multiLevelType w:val="hybridMultilevel"/>
    <w:tmpl w:val="5BF07D82"/>
    <w:lvl w:ilvl="0" w:tplc="B972C0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3F84DD7"/>
    <w:multiLevelType w:val="hybridMultilevel"/>
    <w:tmpl w:val="B64C1B64"/>
    <w:lvl w:ilvl="0" w:tplc="2DE4F5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C"/>
    <w:rsid w:val="00036E1F"/>
    <w:rsid w:val="000408B3"/>
    <w:rsid w:val="000660FE"/>
    <w:rsid w:val="00081983"/>
    <w:rsid w:val="00086AE4"/>
    <w:rsid w:val="0009245F"/>
    <w:rsid w:val="000A44B8"/>
    <w:rsid w:val="000C3999"/>
    <w:rsid w:val="000C3B6E"/>
    <w:rsid w:val="000C63F1"/>
    <w:rsid w:val="000C6973"/>
    <w:rsid w:val="000D1793"/>
    <w:rsid w:val="000D3413"/>
    <w:rsid w:val="000E0925"/>
    <w:rsid w:val="000F21E7"/>
    <w:rsid w:val="000F2FA7"/>
    <w:rsid w:val="00104586"/>
    <w:rsid w:val="001106F5"/>
    <w:rsid w:val="001260FB"/>
    <w:rsid w:val="001426E9"/>
    <w:rsid w:val="001458A9"/>
    <w:rsid w:val="00150F58"/>
    <w:rsid w:val="00156CA8"/>
    <w:rsid w:val="00162450"/>
    <w:rsid w:val="00166FF0"/>
    <w:rsid w:val="00175A49"/>
    <w:rsid w:val="00181754"/>
    <w:rsid w:val="00182B1D"/>
    <w:rsid w:val="001C5626"/>
    <w:rsid w:val="001D427B"/>
    <w:rsid w:val="001E50E0"/>
    <w:rsid w:val="002033CE"/>
    <w:rsid w:val="002056EF"/>
    <w:rsid w:val="00214509"/>
    <w:rsid w:val="002201DE"/>
    <w:rsid w:val="00235022"/>
    <w:rsid w:val="00274DE8"/>
    <w:rsid w:val="00292116"/>
    <w:rsid w:val="002A34B1"/>
    <w:rsid w:val="002B5A00"/>
    <w:rsid w:val="002C4EBB"/>
    <w:rsid w:val="002C5C8D"/>
    <w:rsid w:val="002F201D"/>
    <w:rsid w:val="00312E46"/>
    <w:rsid w:val="00323D6F"/>
    <w:rsid w:val="00333D7A"/>
    <w:rsid w:val="0035347F"/>
    <w:rsid w:val="0035605E"/>
    <w:rsid w:val="003608F3"/>
    <w:rsid w:val="0036642E"/>
    <w:rsid w:val="0037170A"/>
    <w:rsid w:val="003759C8"/>
    <w:rsid w:val="00376935"/>
    <w:rsid w:val="00387DE1"/>
    <w:rsid w:val="00395039"/>
    <w:rsid w:val="003A6091"/>
    <w:rsid w:val="003C366C"/>
    <w:rsid w:val="003C592C"/>
    <w:rsid w:val="00445675"/>
    <w:rsid w:val="00447EA2"/>
    <w:rsid w:val="004500A0"/>
    <w:rsid w:val="00451008"/>
    <w:rsid w:val="004511E3"/>
    <w:rsid w:val="004707AC"/>
    <w:rsid w:val="00480166"/>
    <w:rsid w:val="004A194A"/>
    <w:rsid w:val="004A4756"/>
    <w:rsid w:val="004F35F9"/>
    <w:rsid w:val="004F491C"/>
    <w:rsid w:val="00505678"/>
    <w:rsid w:val="00526209"/>
    <w:rsid w:val="0053099B"/>
    <w:rsid w:val="00533D93"/>
    <w:rsid w:val="005B0697"/>
    <w:rsid w:val="005B2ACE"/>
    <w:rsid w:val="005C6424"/>
    <w:rsid w:val="005D2978"/>
    <w:rsid w:val="005F6707"/>
    <w:rsid w:val="0060122A"/>
    <w:rsid w:val="00612293"/>
    <w:rsid w:val="00641E17"/>
    <w:rsid w:val="006434A7"/>
    <w:rsid w:val="00646987"/>
    <w:rsid w:val="006569C1"/>
    <w:rsid w:val="00692B91"/>
    <w:rsid w:val="00693A3C"/>
    <w:rsid w:val="00697253"/>
    <w:rsid w:val="006A1503"/>
    <w:rsid w:val="006F03AE"/>
    <w:rsid w:val="007117EC"/>
    <w:rsid w:val="0074160E"/>
    <w:rsid w:val="007424E2"/>
    <w:rsid w:val="00771B1C"/>
    <w:rsid w:val="0077254F"/>
    <w:rsid w:val="00781E2B"/>
    <w:rsid w:val="00787EBC"/>
    <w:rsid w:val="007E2A78"/>
    <w:rsid w:val="007E7223"/>
    <w:rsid w:val="00806956"/>
    <w:rsid w:val="00824474"/>
    <w:rsid w:val="00826E78"/>
    <w:rsid w:val="00836FFE"/>
    <w:rsid w:val="00841267"/>
    <w:rsid w:val="008501A8"/>
    <w:rsid w:val="0085041A"/>
    <w:rsid w:val="00877B2B"/>
    <w:rsid w:val="00884FB3"/>
    <w:rsid w:val="008977FA"/>
    <w:rsid w:val="008B4345"/>
    <w:rsid w:val="008E046A"/>
    <w:rsid w:val="008E735F"/>
    <w:rsid w:val="008F29C6"/>
    <w:rsid w:val="008F58CE"/>
    <w:rsid w:val="00930ED7"/>
    <w:rsid w:val="00935F8A"/>
    <w:rsid w:val="00937025"/>
    <w:rsid w:val="0096134B"/>
    <w:rsid w:val="00965BB3"/>
    <w:rsid w:val="009761D3"/>
    <w:rsid w:val="009B0AD1"/>
    <w:rsid w:val="009B62D4"/>
    <w:rsid w:val="009D3283"/>
    <w:rsid w:val="009E0933"/>
    <w:rsid w:val="00A06E38"/>
    <w:rsid w:val="00A225A8"/>
    <w:rsid w:val="00A313D4"/>
    <w:rsid w:val="00A32DB6"/>
    <w:rsid w:val="00A57AF0"/>
    <w:rsid w:val="00A724F8"/>
    <w:rsid w:val="00AA4F36"/>
    <w:rsid w:val="00AC0F8B"/>
    <w:rsid w:val="00AF4693"/>
    <w:rsid w:val="00AF7F67"/>
    <w:rsid w:val="00B0242E"/>
    <w:rsid w:val="00B24989"/>
    <w:rsid w:val="00B2618C"/>
    <w:rsid w:val="00B55533"/>
    <w:rsid w:val="00B84766"/>
    <w:rsid w:val="00BD7BC2"/>
    <w:rsid w:val="00BE022E"/>
    <w:rsid w:val="00BE2353"/>
    <w:rsid w:val="00C059F4"/>
    <w:rsid w:val="00C34696"/>
    <w:rsid w:val="00C73B72"/>
    <w:rsid w:val="00C91DBE"/>
    <w:rsid w:val="00C97B48"/>
    <w:rsid w:val="00CB0680"/>
    <w:rsid w:val="00CB06BA"/>
    <w:rsid w:val="00CB444C"/>
    <w:rsid w:val="00CB6371"/>
    <w:rsid w:val="00CB6A43"/>
    <w:rsid w:val="00CD0F77"/>
    <w:rsid w:val="00CE72E9"/>
    <w:rsid w:val="00CF55E6"/>
    <w:rsid w:val="00D0399F"/>
    <w:rsid w:val="00D163CB"/>
    <w:rsid w:val="00D16D89"/>
    <w:rsid w:val="00D22B82"/>
    <w:rsid w:val="00D244D2"/>
    <w:rsid w:val="00D35314"/>
    <w:rsid w:val="00D512BA"/>
    <w:rsid w:val="00DD300A"/>
    <w:rsid w:val="00DD6533"/>
    <w:rsid w:val="00DF2921"/>
    <w:rsid w:val="00E10729"/>
    <w:rsid w:val="00E24C38"/>
    <w:rsid w:val="00E342D4"/>
    <w:rsid w:val="00E470F0"/>
    <w:rsid w:val="00E52B49"/>
    <w:rsid w:val="00E649A5"/>
    <w:rsid w:val="00E67B02"/>
    <w:rsid w:val="00E83406"/>
    <w:rsid w:val="00E85957"/>
    <w:rsid w:val="00E95D61"/>
    <w:rsid w:val="00EA195B"/>
    <w:rsid w:val="00EC1653"/>
    <w:rsid w:val="00EC1C1F"/>
    <w:rsid w:val="00EC7739"/>
    <w:rsid w:val="00ED178F"/>
    <w:rsid w:val="00EF19FC"/>
    <w:rsid w:val="00EF7841"/>
    <w:rsid w:val="00F126B1"/>
    <w:rsid w:val="00F23F67"/>
    <w:rsid w:val="00F27671"/>
    <w:rsid w:val="00F37FED"/>
    <w:rsid w:val="00F62FF8"/>
    <w:rsid w:val="00F643F9"/>
    <w:rsid w:val="00F73E52"/>
    <w:rsid w:val="00F77E4C"/>
    <w:rsid w:val="00FA7768"/>
    <w:rsid w:val="00FB718B"/>
    <w:rsid w:val="00FD18CE"/>
    <w:rsid w:val="00FD58DD"/>
    <w:rsid w:val="00FE19F9"/>
    <w:rsid w:val="00FE5031"/>
    <w:rsid w:val="00FE6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F024B"/>
  <w15:docId w15:val="{E064DCF4-98A7-4840-BA2C-1019665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7EBC"/>
    <w:pPr>
      <w:spacing w:after="200" w:line="276" w:lineRule="auto"/>
      <w:ind w:firstLine="720"/>
      <w:jc w:val="both"/>
    </w:pPr>
    <w:rPr>
      <w:rFonts w:ascii="Calibri" w:eastAsiaTheme="minorEastAsia" w:hAnsi="Calibri"/>
      <w:lang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rsid w:val="00787EB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EBC"/>
    <w:rPr>
      <w:rFonts w:ascii="Calibri" w:eastAsiaTheme="minorEastAsia" w:hAnsi="Calibri"/>
      <w:sz w:val="20"/>
      <w:szCs w:val="20"/>
      <w:lang w:bidi="en-US"/>
    </w:rPr>
  </w:style>
  <w:style w:type="table" w:customStyle="1" w:styleId="TabloKlavuzu2">
    <w:name w:val="Tablo Kılavuzu2"/>
    <w:basedOn w:val="prastojilentel"/>
    <w:next w:val="Lentelstinklelis"/>
    <w:uiPriority w:val="59"/>
    <w:rsid w:val="00787EB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78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14509"/>
    <w:pPr>
      <w:ind w:left="720"/>
      <w:contextualSpacing/>
    </w:pPr>
  </w:style>
  <w:style w:type="paragraph" w:styleId="Antrats">
    <w:name w:val="header"/>
    <w:basedOn w:val="prastasis"/>
    <w:link w:val="AntratsDiagrama"/>
    <w:uiPriority w:val="99"/>
    <w:unhideWhenUsed/>
    <w:rsid w:val="0036642E"/>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36642E"/>
    <w:rPr>
      <w:rFonts w:ascii="Calibri" w:eastAsiaTheme="minorEastAsia" w:hAnsi="Calibri"/>
      <w:lang w:bidi="en-US"/>
    </w:rPr>
  </w:style>
  <w:style w:type="paragraph" w:styleId="Porat">
    <w:name w:val="footer"/>
    <w:basedOn w:val="prastasis"/>
    <w:link w:val="PoratDiagrama"/>
    <w:uiPriority w:val="99"/>
    <w:unhideWhenUsed/>
    <w:rsid w:val="0036642E"/>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36642E"/>
    <w:rPr>
      <w:rFonts w:ascii="Calibri" w:eastAsiaTheme="minorEastAsia" w:hAnsi="Calibri"/>
      <w:lang w:bidi="en-US"/>
    </w:rPr>
  </w:style>
  <w:style w:type="paragraph" w:styleId="Debesliotekstas">
    <w:name w:val="Balloon Text"/>
    <w:basedOn w:val="prastasis"/>
    <w:link w:val="DebesliotekstasDiagrama"/>
    <w:uiPriority w:val="99"/>
    <w:semiHidden/>
    <w:unhideWhenUsed/>
    <w:rsid w:val="009E093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E0933"/>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8BEF-8FD5-40E2-B93F-F3BC9182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1467</Words>
  <Characters>837</Characters>
  <Application>Microsoft Office Word</Application>
  <DocSecurity>0</DocSecurity>
  <Lines>6</Lines>
  <Paragraphs>4</Paragraphs>
  <ScaleCrop>false</ScaleCrop>
  <HeadingPairs>
    <vt:vector size="6" baseType="variant">
      <vt:variant>
        <vt:lpstr>Pavadinimas</vt:lpstr>
      </vt:variant>
      <vt:variant>
        <vt:i4>1</vt:i4>
      </vt:variant>
      <vt:variant>
        <vt:lpstr>Titolo</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SARI</dc:creator>
  <cp:lastModifiedBy>HP</cp:lastModifiedBy>
  <cp:revision>5</cp:revision>
  <cp:lastPrinted>2023-11-06T07:24:00Z</cp:lastPrinted>
  <dcterms:created xsi:type="dcterms:W3CDTF">2023-11-08T14:09:00Z</dcterms:created>
  <dcterms:modified xsi:type="dcterms:W3CDTF">2023-11-09T09:31:00Z</dcterms:modified>
</cp:coreProperties>
</file>