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Fonts w:ascii="Calibri" w:cs="Calibri" w:eastAsia="Calibri" w:hAnsi="Calibri"/>
          <w:b w:val="1"/>
          <w:color w:val="c00000"/>
          <w:sz w:val="32"/>
          <w:szCs w:val="32"/>
          <w:rtl w:val="0"/>
        </w:rPr>
        <w:t xml:space="preserve">                                     </w:t>
      </w:r>
      <w:r w:rsidDel="00000000" w:rsidR="00000000" w:rsidRPr="00000000">
        <w:rPr>
          <w:b w:val="1"/>
          <w:color w:val="c00000"/>
          <w:sz w:val="32"/>
          <w:szCs w:val="32"/>
          <w:rtl w:val="0"/>
        </w:rPr>
        <w:t xml:space="preserve">3rd </w:t>
      </w:r>
      <w:r w:rsidDel="00000000" w:rsidR="00000000" w:rsidRPr="00000000">
        <w:rPr>
          <w:rFonts w:ascii="Calibri" w:cs="Calibri" w:eastAsia="Calibri" w:hAnsi="Calibri"/>
          <w:b w:val="1"/>
          <w:color w:val="c00000"/>
          <w:sz w:val="32"/>
          <w:szCs w:val="32"/>
          <w:rtl w:val="0"/>
        </w:rPr>
        <w:t xml:space="preserve">lesson plan</w:t>
      </w:r>
      <w:r w:rsidDel="00000000" w:rsidR="00000000" w:rsidRPr="00000000">
        <w:rPr>
          <w:b w:val="1"/>
          <w:color w:val="c00000"/>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5524500</wp:posOffset>
                </wp:positionH>
                <wp:positionV relativeFrom="paragraph">
                  <wp:posOffset>-1579879</wp:posOffset>
                </wp:positionV>
                <wp:extent cx="1000125" cy="314325"/>
                <wp:effectExtent b="0" l="0" r="0" t="0"/>
                <wp:wrapNone/>
                <wp:docPr id="224" name=""/>
                <a:graphic>
                  <a:graphicData uri="http://schemas.microsoft.com/office/word/2010/wordprocessingShape">
                    <wps:wsp>
                      <wps:cNvSpPr/>
                      <wps:cNvPr id="2" name="Shape 2"/>
                      <wps:spPr>
                        <a:xfrm>
                          <a:off x="4860225" y="3637125"/>
                          <a:ext cx="971550"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5524500</wp:posOffset>
                </wp:positionH>
                <wp:positionV relativeFrom="paragraph">
                  <wp:posOffset>-1579879</wp:posOffset>
                </wp:positionV>
                <wp:extent cx="1000125" cy="314325"/>
                <wp:effectExtent b="0" l="0" r="0" t="0"/>
                <wp:wrapNone/>
                <wp:docPr id="2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00125" cy="314325"/>
                        </a:xfrm>
                        <a:prstGeom prst="rect"/>
                        <a:ln/>
                      </pic:spPr>
                    </pic:pic>
                  </a:graphicData>
                </a:graphic>
              </wp:anchor>
            </w:drawing>
          </mc:Fallback>
        </mc:AlternateContent>
      </w:r>
    </w:p>
    <w:tbl>
      <w:tblPr>
        <w:tblStyle w:val="Table1"/>
        <w:tblW w:w="9351.0" w:type="dxa"/>
        <w:jc w:val="left"/>
        <w:tblBorders>
          <w:top w:color="2f5496" w:space="0" w:sz="18" w:val="single"/>
          <w:left w:color="2f5496" w:space="0" w:sz="18" w:val="single"/>
          <w:bottom w:color="2f5496" w:space="0" w:sz="18" w:val="single"/>
          <w:right w:color="2f5496" w:space="0" w:sz="18" w:val="single"/>
          <w:insideH w:color="2f5496" w:space="0" w:sz="4" w:val="single"/>
          <w:insideV w:color="2f5496" w:space="0" w:sz="4" w:val="single"/>
        </w:tblBorders>
        <w:tblLayout w:type="fixed"/>
        <w:tblLook w:val="0400"/>
      </w:tblPr>
      <w:tblGrid>
        <w:gridCol w:w="1668"/>
        <w:gridCol w:w="7683"/>
        <w:tblGridChange w:id="0">
          <w:tblGrid>
            <w:gridCol w:w="1668"/>
            <w:gridCol w:w="7683"/>
          </w:tblGrid>
        </w:tblGridChange>
      </w:tblGrid>
      <w:tr>
        <w:trPr>
          <w:cantSplit w:val="0"/>
          <w:tblHeader w:val="0"/>
        </w:trPr>
        <w:tc>
          <w:tcPr/>
          <w:p w:rsidR="00000000" w:rsidDel="00000000" w:rsidP="00000000" w:rsidRDefault="00000000" w:rsidRPr="00000000" w14:paraId="00000002">
            <w:pPr>
              <w:ind w:firstLine="0"/>
              <w:jc w:val="left"/>
              <w:rPr/>
            </w:pPr>
            <w:r w:rsidDel="00000000" w:rsidR="00000000" w:rsidRPr="00000000">
              <w:rPr>
                <w:b w:val="1"/>
                <w:rtl w:val="0"/>
              </w:rPr>
              <w:t xml:space="preserve">SUBJECT:</w:t>
            </w:r>
            <w:r w:rsidDel="00000000" w:rsidR="00000000" w:rsidRPr="00000000">
              <w:rPr>
                <w:rtl w:val="0"/>
              </w:rPr>
            </w:r>
          </w:p>
        </w:tc>
        <w:tc>
          <w:tcPr/>
          <w:p w:rsidR="00000000" w:rsidDel="00000000" w:rsidP="00000000" w:rsidRDefault="00000000" w:rsidRPr="00000000" w14:paraId="00000003">
            <w:pPr>
              <w:spacing w:line="360" w:lineRule="auto"/>
              <w:ind w:firstLine="0"/>
              <w:rPr/>
            </w:pPr>
            <w:r w:rsidDel="00000000" w:rsidR="00000000" w:rsidRPr="00000000">
              <w:rPr>
                <w:rtl w:val="0"/>
              </w:rPr>
              <w:t xml:space="preserve">How do the plants grow?</w:t>
            </w:r>
          </w:p>
        </w:tc>
      </w:tr>
      <w:tr>
        <w:trPr>
          <w:cantSplit w:val="0"/>
          <w:tblHeader w:val="0"/>
        </w:trPr>
        <w:tc>
          <w:tcPr/>
          <w:p w:rsidR="00000000" w:rsidDel="00000000" w:rsidP="00000000" w:rsidRDefault="00000000" w:rsidRPr="00000000" w14:paraId="00000004">
            <w:pPr>
              <w:ind w:firstLine="0"/>
              <w:jc w:val="left"/>
              <w:rPr>
                <w:b w:val="1"/>
              </w:rPr>
            </w:pPr>
            <w:r w:rsidDel="00000000" w:rsidR="00000000" w:rsidRPr="00000000">
              <w:rPr>
                <w:b w:val="1"/>
                <w:rtl w:val="0"/>
              </w:rPr>
              <w:t xml:space="preserve">LEARNING AREA:</w:t>
            </w:r>
          </w:p>
        </w:tc>
        <w:tc>
          <w:tcPr/>
          <w:p w:rsidR="00000000" w:rsidDel="00000000" w:rsidP="00000000" w:rsidRDefault="00000000" w:rsidRPr="00000000" w14:paraId="00000005">
            <w:pPr>
              <w:spacing w:line="360" w:lineRule="auto"/>
              <w:ind w:firstLine="0"/>
              <w:rPr/>
            </w:pPr>
            <w:r w:rsidDel="00000000" w:rsidR="00000000" w:rsidRPr="00000000">
              <w:rPr>
                <w:rtl w:val="0"/>
              </w:rPr>
              <w:t xml:space="preserve">Natural science</w:t>
            </w:r>
          </w:p>
        </w:tc>
      </w:tr>
      <w:tr>
        <w:trPr>
          <w:cantSplit w:val="0"/>
          <w:tblHeader w:val="0"/>
        </w:trPr>
        <w:tc>
          <w:tcPr/>
          <w:p w:rsidR="00000000" w:rsidDel="00000000" w:rsidP="00000000" w:rsidRDefault="00000000" w:rsidRPr="00000000" w14:paraId="00000006">
            <w:pPr>
              <w:ind w:firstLine="0"/>
              <w:jc w:val="left"/>
              <w:rPr>
                <w:b w:val="1"/>
              </w:rPr>
            </w:pPr>
            <w:r w:rsidDel="00000000" w:rsidR="00000000" w:rsidRPr="00000000">
              <w:rPr>
                <w:b w:val="1"/>
                <w:rtl w:val="0"/>
              </w:rPr>
              <w:t xml:space="preserve">GAINS</w:t>
            </w:r>
          </w:p>
          <w:p w:rsidR="00000000" w:rsidDel="00000000" w:rsidP="00000000" w:rsidRDefault="00000000" w:rsidRPr="00000000" w14:paraId="00000007">
            <w:pPr>
              <w:ind w:firstLine="0"/>
              <w:jc w:val="left"/>
              <w:rPr/>
            </w:pPr>
            <w:r w:rsidDel="00000000" w:rsidR="00000000" w:rsidRPr="00000000">
              <w:rPr>
                <w:rtl w:val="0"/>
              </w:rPr>
            </w:r>
          </w:p>
        </w:tc>
        <w:tc>
          <w:tcPr/>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Calibri" w:cs="Calibri" w:eastAsia="Calibri" w:hAnsi="Calibri"/>
                <w:i w:val="0"/>
                <w:smallCaps w:val="0"/>
                <w:strike w:val="0"/>
                <w:sz w:val="22"/>
                <w:szCs w:val="22"/>
                <w:vertAlign w:val="baseline"/>
              </w:rPr>
            </w:pPr>
            <w:r w:rsidDel="00000000" w:rsidR="00000000" w:rsidRPr="00000000">
              <w:rPr>
                <w:sz w:val="24"/>
                <w:szCs w:val="24"/>
                <w:rtl w:val="0"/>
              </w:rPr>
              <w:t xml:space="preserve">1. Investigate the natural environment in a theoretical and practical way through stories.</w:t>
            </w:r>
          </w:p>
          <w:p w:rsidR="00000000" w:rsidDel="00000000" w:rsidP="00000000" w:rsidRDefault="00000000" w:rsidRPr="00000000" w14:paraId="00000009">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2. Foster the critical spirit of students through the connection between the natural environment and the stories told.</w:t>
            </w:r>
          </w:p>
          <w:p w:rsidR="00000000" w:rsidDel="00000000" w:rsidP="00000000" w:rsidRDefault="00000000" w:rsidRPr="00000000" w14:paraId="0000000A">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3. Bring students closer to the interpretation of their environment through a story.</w:t>
            </w:r>
          </w:p>
          <w:p w:rsidR="00000000" w:rsidDel="00000000" w:rsidP="00000000" w:rsidRDefault="00000000" w:rsidRPr="00000000" w14:paraId="0000000B">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4. Work on the SDG of climate change based on a story about the growth of a plant that needs water to live.</w:t>
            </w:r>
          </w:p>
          <w:p w:rsidR="00000000" w:rsidDel="00000000" w:rsidP="00000000" w:rsidRDefault="00000000" w:rsidRPr="00000000" w14:paraId="0000000C">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5. Promote attitudes and values ​​of responsibility, conservation and commitment to the environment.</w:t>
            </w:r>
          </w:p>
          <w:p w:rsidR="00000000" w:rsidDel="00000000" w:rsidP="00000000" w:rsidRDefault="00000000" w:rsidRPr="00000000" w14:paraId="0000000D">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6. Sensitize the educational community of the existing problems in the environment.</w:t>
            </w:r>
          </w:p>
          <w:p w:rsidR="00000000" w:rsidDel="00000000" w:rsidP="00000000" w:rsidRDefault="00000000" w:rsidRPr="00000000" w14:paraId="0000000E">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7. Establish an attitude of interest towards the environment and a predisposition to conserve it.</w:t>
            </w:r>
          </w:p>
          <w:p w:rsidR="00000000" w:rsidDel="00000000" w:rsidP="00000000" w:rsidRDefault="00000000" w:rsidRPr="00000000" w14:paraId="0000000F">
            <w:pPr>
              <w:numPr>
                <w:ilvl w:val="0"/>
                <w:numId w:val="2"/>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60" w:lineRule="auto"/>
              <w:ind w:left="720" w:hanging="360"/>
              <w:jc w:val="left"/>
              <w:rPr>
                <w:rFonts w:ascii="Calibri" w:cs="Calibri" w:eastAsia="Calibri" w:hAnsi="Calibri"/>
              </w:rPr>
            </w:pPr>
            <w:r w:rsidDel="00000000" w:rsidR="00000000" w:rsidRPr="00000000">
              <w:rPr>
                <w:sz w:val="24"/>
                <w:szCs w:val="24"/>
                <w:rtl w:val="0"/>
              </w:rPr>
              <w:t xml:space="preserve">8. Know the growth process of a plant.</w:t>
            </w:r>
            <w:r w:rsidDel="00000000" w:rsidR="00000000" w:rsidRPr="00000000">
              <w:rPr>
                <w:rtl w:val="0"/>
              </w:rPr>
            </w:r>
          </w:p>
        </w:tc>
      </w:tr>
      <w:tr>
        <w:trPr>
          <w:cantSplit w:val="0"/>
          <w:tblHeader w:val="0"/>
        </w:trPr>
        <w:tc>
          <w:tcPr/>
          <w:p w:rsidR="00000000" w:rsidDel="00000000" w:rsidP="00000000" w:rsidRDefault="00000000" w:rsidRPr="00000000" w14:paraId="00000010">
            <w:pPr>
              <w:ind w:firstLine="0"/>
              <w:jc w:val="left"/>
              <w:rPr/>
            </w:pPr>
            <w:r w:rsidDel="00000000" w:rsidR="00000000" w:rsidRPr="00000000">
              <w:rPr>
                <w:b w:val="1"/>
                <w:rtl w:val="0"/>
              </w:rPr>
              <w:t xml:space="preserve">MATERIALS:</w:t>
            </w:r>
            <w:r w:rsidDel="00000000" w:rsidR="00000000" w:rsidRPr="00000000">
              <w:rPr>
                <w:rtl w:val="0"/>
              </w:rPr>
            </w:r>
          </w:p>
        </w:tc>
        <w:tc>
          <w:tcPr/>
          <w:p w:rsidR="00000000" w:rsidDel="00000000" w:rsidP="00000000" w:rsidRDefault="00000000" w:rsidRPr="00000000" w14:paraId="00000011">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color w:val="202124"/>
                <w:sz w:val="24"/>
                <w:szCs w:val="24"/>
              </w:rPr>
            </w:pPr>
            <w:r w:rsidDel="00000000" w:rsidR="00000000" w:rsidRPr="00000000">
              <w:rPr>
                <w:rFonts w:ascii="inherit" w:cs="inherit" w:eastAsia="inherit" w:hAnsi="inherit"/>
                <w:color w:val="202124"/>
                <w:sz w:val="24"/>
                <w:szCs w:val="24"/>
                <w:rtl w:val="0"/>
              </w:rPr>
              <w:t xml:space="preserve"> </w:t>
            </w:r>
            <w:r w:rsidDel="00000000" w:rsidR="00000000" w:rsidRPr="00000000">
              <w:rPr>
                <w:color w:val="202124"/>
                <w:sz w:val="24"/>
                <w:szCs w:val="24"/>
                <w:rtl w:val="0"/>
              </w:rPr>
              <w:t xml:space="preserve">An apron</w:t>
            </w:r>
          </w:p>
          <w:p w:rsidR="00000000" w:rsidDel="00000000" w:rsidP="00000000" w:rsidRDefault="00000000" w:rsidRPr="00000000" w14:paraId="00000012">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color w:val="202124"/>
                <w:sz w:val="24"/>
                <w:szCs w:val="24"/>
              </w:rPr>
            </w:pPr>
            <w:r w:rsidDel="00000000" w:rsidR="00000000" w:rsidRPr="00000000">
              <w:rPr>
                <w:color w:val="202124"/>
                <w:sz w:val="24"/>
                <w:szCs w:val="24"/>
                <w:rtl w:val="0"/>
              </w:rPr>
              <w:t xml:space="preserve">- Photos of the growth steps of a plant.</w:t>
            </w:r>
          </w:p>
          <w:p w:rsidR="00000000" w:rsidDel="00000000" w:rsidP="00000000" w:rsidRDefault="00000000" w:rsidRPr="00000000" w14:paraId="00000013">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color w:val="202124"/>
                <w:sz w:val="24"/>
                <w:szCs w:val="24"/>
              </w:rPr>
            </w:pPr>
            <w:r w:rsidDel="00000000" w:rsidR="00000000" w:rsidRPr="00000000">
              <w:rPr>
                <w:color w:val="202124"/>
                <w:sz w:val="24"/>
                <w:szCs w:val="24"/>
                <w:rtl w:val="0"/>
              </w:rPr>
              <w:t xml:space="preserve">-Velcro</w:t>
            </w:r>
          </w:p>
          <w:p w:rsidR="00000000" w:rsidDel="00000000" w:rsidP="00000000" w:rsidRDefault="00000000" w:rsidRPr="00000000" w14:paraId="00000014">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color w:val="202124"/>
                <w:sz w:val="24"/>
                <w:szCs w:val="24"/>
              </w:rPr>
            </w:pPr>
            <w:r w:rsidDel="00000000" w:rsidR="00000000" w:rsidRPr="00000000">
              <w:rPr>
                <w:color w:val="202124"/>
                <w:sz w:val="24"/>
                <w:szCs w:val="24"/>
                <w:rtl w:val="0"/>
              </w:rPr>
              <w:t xml:space="preserve">- A watering can</w:t>
            </w:r>
          </w:p>
          <w:p w:rsidR="00000000" w:rsidDel="00000000" w:rsidP="00000000" w:rsidRDefault="00000000" w:rsidRPr="00000000" w14:paraId="00000015">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pPr>
            <w:r w:rsidDel="00000000" w:rsidR="00000000" w:rsidRPr="00000000">
              <w:rPr>
                <w:color w:val="202124"/>
                <w:sz w:val="24"/>
                <w:szCs w:val="24"/>
                <w:rtl w:val="0"/>
              </w:rPr>
              <w:t xml:space="preserve">- A video of how a plant grows</w:t>
            </w:r>
            <w:r w:rsidDel="00000000" w:rsidR="00000000" w:rsidRPr="00000000">
              <w:rPr>
                <w:rtl w:val="0"/>
              </w:rPr>
            </w:r>
          </w:p>
        </w:tc>
      </w:tr>
      <w:tr>
        <w:trPr>
          <w:cantSplit w:val="0"/>
          <w:tblHeader w:val="0"/>
        </w:trPr>
        <w:tc>
          <w:tcPr/>
          <w:p w:rsidR="00000000" w:rsidDel="00000000" w:rsidP="00000000" w:rsidRDefault="00000000" w:rsidRPr="00000000" w14:paraId="00000016">
            <w:pPr>
              <w:ind w:firstLine="0"/>
              <w:jc w:val="left"/>
              <w:rPr>
                <w:b w:val="1"/>
              </w:rPr>
            </w:pPr>
            <w:r w:rsidDel="00000000" w:rsidR="00000000" w:rsidRPr="00000000">
              <w:rPr>
                <w:b w:val="1"/>
                <w:rtl w:val="0"/>
              </w:rPr>
              <w:t xml:space="preserve">DURATION:</w:t>
            </w:r>
          </w:p>
        </w:tc>
        <w:tc>
          <w:tcPr/>
          <w:p w:rsidR="00000000" w:rsidDel="00000000" w:rsidP="00000000" w:rsidRDefault="00000000" w:rsidRPr="00000000" w14:paraId="00000017">
            <w:pPr>
              <w:spacing w:line="360" w:lineRule="auto"/>
              <w:ind w:firstLine="0"/>
              <w:rPr/>
            </w:pPr>
            <w:r w:rsidDel="00000000" w:rsidR="00000000" w:rsidRPr="00000000">
              <w:rPr>
                <w:rtl w:val="0"/>
              </w:rPr>
              <w:t xml:space="preserve">1h 30 min</w:t>
            </w:r>
          </w:p>
        </w:tc>
      </w:tr>
      <w:tr>
        <w:trPr>
          <w:cantSplit w:val="0"/>
          <w:tblHeader w:val="0"/>
        </w:trPr>
        <w:tc>
          <w:tcPr>
            <w:gridSpan w:val="2"/>
          </w:tcPr>
          <w:p w:rsidR="00000000" w:rsidDel="00000000" w:rsidP="00000000" w:rsidRDefault="00000000" w:rsidRPr="00000000" w14:paraId="00000018">
            <w:pPr>
              <w:ind w:firstLine="0"/>
              <w:jc w:val="left"/>
              <w:rPr>
                <w:sz w:val="24"/>
                <w:szCs w:val="24"/>
              </w:rPr>
            </w:pPr>
            <w:r w:rsidDel="00000000" w:rsidR="00000000" w:rsidRPr="00000000">
              <w:rPr>
                <w:rtl w:val="0"/>
              </w:rPr>
            </w:r>
          </w:p>
          <w:p w:rsidR="00000000" w:rsidDel="00000000" w:rsidP="00000000" w:rsidRDefault="00000000" w:rsidRPr="00000000" w14:paraId="00000019">
            <w:pPr>
              <w:ind w:firstLine="0"/>
              <w:jc w:val="left"/>
              <w:rPr>
                <w:b w:val="1"/>
                <w:color w:val="002060"/>
                <w:sz w:val="24"/>
                <w:szCs w:val="24"/>
              </w:rPr>
            </w:pPr>
            <w:r w:rsidDel="00000000" w:rsidR="00000000" w:rsidRPr="00000000">
              <w:rPr>
                <w:b w:val="1"/>
                <w:color w:val="002060"/>
                <w:sz w:val="24"/>
                <w:szCs w:val="24"/>
                <w:rtl w:val="0"/>
              </w:rPr>
              <w:t xml:space="preserve">PROCESSING:</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1"/>
                <w:i w:val="0"/>
                <w:smallCaps w:val="0"/>
                <w:strike w:val="0"/>
                <w:color w:val="ff0000"/>
                <w:sz w:val="24"/>
                <w:szCs w:val="24"/>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Introduction to the lesson (Motivation - Attracting attention - activating preliminary knowledge)</w:t>
            </w:r>
            <w:r w:rsidDel="00000000" w:rsidR="00000000" w:rsidRPr="00000000">
              <w:rPr>
                <w:rtl w:val="0"/>
              </w:rPr>
            </w:r>
          </w:p>
          <w:p w:rsidR="00000000" w:rsidDel="00000000" w:rsidP="00000000" w:rsidRDefault="00000000" w:rsidRPr="00000000" w14:paraId="0000001B">
            <w:pPr>
              <w:shd w:fill="f8f9fa" w:val="clear"/>
              <w:ind w:firstLine="0"/>
              <w:jc w:val="left"/>
              <w:rPr>
                <w:rFonts w:ascii="inherit" w:cs="inherit" w:eastAsia="inherit" w:hAnsi="inherit"/>
                <w:color w:val="202124"/>
                <w:sz w:val="24"/>
                <w:szCs w:val="24"/>
              </w:rPr>
            </w:pPr>
            <w:r w:rsidDel="00000000" w:rsidR="00000000" w:rsidRPr="00000000">
              <w:rPr>
                <w:rFonts w:ascii="inherit" w:cs="inherit" w:eastAsia="inherit" w:hAnsi="inherit"/>
                <w:color w:val="202124"/>
                <w:sz w:val="24"/>
                <w:szCs w:val="24"/>
                <w:rtl w:val="0"/>
              </w:rPr>
              <w:t xml:space="preserve">1. Watch the video - an explanatory video of the types of plants, what they need to live and grow.</w:t>
            </w:r>
          </w:p>
          <w:p w:rsidR="00000000" w:rsidDel="00000000" w:rsidP="00000000" w:rsidRDefault="00000000" w:rsidRPr="00000000" w14:paraId="0000001C">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rFonts w:ascii="inherit" w:cs="inherit" w:eastAsia="inherit" w:hAnsi="inherit"/>
                <w:color w:val="202124"/>
                <w:sz w:val="24"/>
                <w:szCs w:val="24"/>
              </w:rPr>
            </w:pPr>
            <w:r w:rsidDel="00000000" w:rsidR="00000000" w:rsidRPr="00000000">
              <w:rPr>
                <w:rFonts w:ascii="inherit" w:cs="inherit" w:eastAsia="inherit" w:hAnsi="inherit"/>
                <w:color w:val="202124"/>
                <w:sz w:val="24"/>
                <w:szCs w:val="24"/>
                <w:rtl w:val="0"/>
              </w:rPr>
              <w:t xml:space="preserve">https://youtu.be/gQ5y5gT-Wbc</w:t>
            </w:r>
          </w:p>
          <w:p w:rsidR="00000000" w:rsidDel="00000000" w:rsidP="00000000" w:rsidRDefault="00000000" w:rsidRPr="00000000" w14:paraId="0000001D">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rFonts w:ascii="inherit" w:cs="inherit" w:eastAsia="inherit" w:hAnsi="inherit"/>
                <w:color w:val="202124"/>
                <w:sz w:val="24"/>
                <w:szCs w:val="24"/>
              </w:rPr>
            </w:pPr>
            <w:r w:rsidDel="00000000" w:rsidR="00000000" w:rsidRPr="00000000">
              <w:rPr>
                <w:rFonts w:ascii="inherit" w:cs="inherit" w:eastAsia="inherit" w:hAnsi="inherit"/>
                <w:color w:val="202124"/>
                <w:sz w:val="24"/>
                <w:szCs w:val="24"/>
                <w:rtl w:val="0"/>
              </w:rPr>
              <w:t xml:space="preserve">2. Explanation of the story "Our friend the sunflower" with the apron</w:t>
            </w:r>
          </w:p>
          <w:p w:rsidR="00000000" w:rsidDel="00000000" w:rsidP="00000000" w:rsidRDefault="00000000" w:rsidRPr="00000000" w14:paraId="0000001E">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59" w:lineRule="auto"/>
              <w:ind w:firstLine="0"/>
              <w:jc w:val="left"/>
              <w:rPr>
                <w:b w:val="1"/>
                <w:sz w:val="24"/>
                <w:szCs w:val="24"/>
              </w:rPr>
            </w:pPr>
            <w:r w:rsidDel="00000000" w:rsidR="00000000" w:rsidRPr="00000000">
              <w:rPr>
                <w:rFonts w:ascii="inherit" w:cs="inherit" w:eastAsia="inherit" w:hAnsi="inherit"/>
                <w:color w:val="202124"/>
                <w:sz w:val="24"/>
                <w:szCs w:val="24"/>
                <w:rtl w:val="0"/>
              </w:rPr>
              <w:t xml:space="preserve">3. Visual material to understand the parts of the plant. https://youtu.be/wBjaQuyMr18</w:t>
            </w:r>
            <w:r w:rsidDel="00000000" w:rsidR="00000000" w:rsidRPr="00000000">
              <w:rPr>
                <w:rtl w:val="0"/>
              </w:rPr>
            </w:r>
          </w:p>
          <w:p w:rsidR="00000000" w:rsidDel="00000000" w:rsidP="00000000" w:rsidRDefault="00000000" w:rsidRPr="00000000" w14:paraId="0000001F">
            <w:pPr>
              <w:ind w:lef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1"/>
                <w:i w:val="0"/>
                <w:smallCaps w:val="0"/>
                <w:strike w:val="0"/>
                <w:color w:val="ff0000"/>
                <w:sz w:val="24"/>
                <w:szCs w:val="24"/>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Explore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4"/>
                <w:szCs w:val="24"/>
              </w:rPr>
            </w:pPr>
            <w:r w:rsidDel="00000000" w:rsidR="00000000" w:rsidRPr="00000000">
              <w:rPr>
                <w:sz w:val="24"/>
                <w:szCs w:val="24"/>
                <w:rtl w:val="0"/>
              </w:rPr>
              <w:t xml:space="preserve">Activity: </w:t>
              <w:br w:type="textWrapping"/>
            </w:r>
            <w:r w:rsidDel="00000000" w:rsidR="00000000" w:rsidRPr="00000000">
              <w:rPr>
                <w:rtl w:val="0"/>
              </w:rPr>
              <w:t xml:space="preserve">Learning will be child led and practical. We will take a walk, insuring to observe the nature around us, the children will take any flowers found on the ground. Then they will plant a lentil to understand the growth of a seed, learning how to take care of it. The idea is to raise awareness of the importance of the water and ways in which we can control it.</w:t>
            </w:r>
            <w:r w:rsidDel="00000000" w:rsidR="00000000" w:rsidRPr="00000000">
              <w:rPr>
                <w:rtl w:val="0"/>
              </w:rPr>
            </w:r>
          </w:p>
          <w:p w:rsidR="00000000" w:rsidDel="00000000" w:rsidP="00000000" w:rsidRDefault="00000000" w:rsidRPr="00000000" w14:paraId="00000022">
            <w:pPr>
              <w:tabs>
                <w:tab w:val="left" w:leader="none" w:pos="720"/>
              </w:tabs>
              <w:ind w:left="72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1"/>
                <w:i w:val="0"/>
                <w:smallCaps w:val="0"/>
                <w:strike w:val="0"/>
                <w:color w:val="ff0000"/>
                <w:sz w:val="24"/>
                <w:szCs w:val="24"/>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Explanation</w:t>
            </w:r>
            <w:r w:rsidDel="00000000" w:rsidR="00000000" w:rsidRPr="00000000">
              <w:rPr>
                <w:rtl w:val="0"/>
              </w:rPr>
            </w:r>
          </w:p>
          <w:p w:rsidR="00000000" w:rsidDel="00000000" w:rsidP="00000000" w:rsidRDefault="00000000" w:rsidRPr="00000000" w14:paraId="00000024">
            <w:pPr>
              <w:spacing w:after="160" w:line="259" w:lineRule="auto"/>
              <w:ind w:firstLine="0"/>
              <w:jc w:val="left"/>
              <w:rPr/>
            </w:pPr>
            <w:r w:rsidDel="00000000" w:rsidR="00000000" w:rsidRPr="00000000">
              <w:rPr>
                <w:rtl w:val="0"/>
              </w:rPr>
              <w:t xml:space="preserve">Children should understand the biology of plants, and be able to respect, care and conserve them effectively. It is essential for children to have practical opportunities to explore nature, as it will help their understanding develop from their previous theoretical knowledge.</w:t>
            </w:r>
          </w:p>
          <w:p w:rsidR="00000000" w:rsidDel="00000000" w:rsidP="00000000" w:rsidRDefault="00000000" w:rsidRPr="00000000" w14:paraId="00000025">
            <w:pPr>
              <w:spacing w:after="160" w:line="259" w:lineRule="auto"/>
              <w:ind w:firstLine="0"/>
              <w:jc w:val="left"/>
              <w:rPr/>
            </w:pPr>
            <w:r w:rsidDel="00000000" w:rsidR="00000000" w:rsidRPr="00000000">
              <w:rPr>
                <w:rtl w:val="0"/>
              </w:rPr>
              <w:t xml:space="preserve">In addition, the recommendation to learn contents practically, through the experimentation, exploration, manipulation and observing the environment. We can also use videos and visual material (through stories) because this is more inclusive and facilitates the comprehension and hold in the memory.</w:t>
            </w:r>
          </w:p>
          <w:p w:rsidR="00000000" w:rsidDel="00000000" w:rsidP="00000000" w:rsidRDefault="00000000" w:rsidRPr="00000000" w14:paraId="00000026">
            <w:pPr>
              <w:spacing w:after="160" w:line="259" w:lineRule="auto"/>
              <w:ind w:firstLine="0"/>
              <w:jc w:val="left"/>
              <w:rPr>
                <w:sz w:val="24"/>
                <w:szCs w:val="24"/>
              </w:rPr>
            </w:pPr>
            <w:r w:rsidDel="00000000" w:rsidR="00000000" w:rsidRPr="00000000">
              <w:rPr>
                <w:rtl w:val="0"/>
              </w:rPr>
              <w:t xml:space="preserve">The activities proposed within the lesson are carefully planned to make use of the natural resources around the children.</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1"/>
                <w:i w:val="0"/>
                <w:smallCaps w:val="0"/>
                <w:strike w:val="0"/>
                <w:color w:val="ff0000"/>
                <w:sz w:val="24"/>
                <w:szCs w:val="24"/>
                <w:shd w:fill="auto" w:val="clear"/>
                <w:vertAlign w:val="baseline"/>
              </w:rPr>
            </w:pPr>
            <w:r w:rsidDel="00000000" w:rsidR="00000000" w:rsidRPr="00000000">
              <w:rPr>
                <w:b w:val="1"/>
                <w:i w:val="0"/>
                <w:smallCaps w:val="0"/>
                <w:strike w:val="0"/>
                <w:color w:val="ff0000"/>
                <w:sz w:val="24"/>
                <w:szCs w:val="24"/>
                <w:u w:val="none"/>
                <w:shd w:fill="auto" w:val="clear"/>
                <w:vertAlign w:val="baseline"/>
                <w:rtl w:val="0"/>
              </w:rPr>
              <w:t xml:space="preserve">Elaborate </w:t>
            </w:r>
            <w:r w:rsidDel="00000000" w:rsidR="00000000" w:rsidRPr="00000000">
              <w:rPr>
                <w:i w:val="1"/>
                <w:color w:val="ff0000"/>
                <w:sz w:val="24"/>
                <w:szCs w:val="24"/>
                <w:rtl w:val="0"/>
              </w:rPr>
              <w:t xml:space="preserve">(easier questions may be given to the children with special needs)</w:t>
            </w:r>
            <w:r w:rsidDel="00000000" w:rsidR="00000000" w:rsidRPr="00000000">
              <w:rPr>
                <w:rtl w:val="0"/>
              </w:rPr>
            </w:r>
          </w:p>
          <w:p w:rsidR="00000000" w:rsidDel="00000000" w:rsidP="00000000" w:rsidRDefault="00000000" w:rsidRPr="00000000" w14:paraId="00000028">
            <w:pPr>
              <w:spacing w:after="160" w:line="259" w:lineRule="auto"/>
              <w:ind w:firstLine="0"/>
              <w:jc w:val="left"/>
              <w:rPr/>
            </w:pPr>
            <w:r w:rsidDel="00000000" w:rsidR="00000000" w:rsidRPr="00000000">
              <w:rPr>
                <w:rtl w:val="0"/>
              </w:rPr>
              <w:t xml:space="preserve">Activities:</w:t>
            </w:r>
          </w:p>
          <w:p w:rsidR="00000000" w:rsidDel="00000000" w:rsidP="00000000" w:rsidRDefault="00000000" w:rsidRPr="00000000" w14:paraId="00000029">
            <w:pPr>
              <w:numPr>
                <w:ilvl w:val="0"/>
                <w:numId w:val="1"/>
              </w:numPr>
              <w:spacing w:line="259" w:lineRule="auto"/>
              <w:ind w:left="720" w:hanging="360"/>
              <w:jc w:val="left"/>
            </w:pPr>
            <w:r w:rsidDel="00000000" w:rsidR="00000000" w:rsidRPr="00000000">
              <w:rPr>
                <w:rtl w:val="0"/>
              </w:rPr>
              <w:t xml:space="preserve">The green story with everyone. To Know the steps and the necessities: water. Teacher is going to explain through storytelling.</w:t>
            </w:r>
          </w:p>
          <w:p w:rsidR="00000000" w:rsidDel="00000000" w:rsidP="00000000" w:rsidRDefault="00000000" w:rsidRPr="00000000" w14:paraId="0000002A">
            <w:pPr>
              <w:numPr>
                <w:ilvl w:val="0"/>
                <w:numId w:val="1"/>
              </w:numPr>
              <w:spacing w:line="259" w:lineRule="auto"/>
              <w:ind w:left="720" w:hanging="360"/>
              <w:jc w:val="left"/>
            </w:pPr>
            <w:r w:rsidDel="00000000" w:rsidR="00000000" w:rsidRPr="00000000">
              <w:rPr>
                <w:rtl w:val="0"/>
              </w:rPr>
              <w:t xml:space="preserve">Go to the park and collect dry flowers for a collage. </w:t>
            </w:r>
          </w:p>
          <w:p w:rsidR="00000000" w:rsidDel="00000000" w:rsidP="00000000" w:rsidRDefault="00000000" w:rsidRPr="00000000" w14:paraId="0000002B">
            <w:pPr>
              <w:numPr>
                <w:ilvl w:val="0"/>
                <w:numId w:val="1"/>
              </w:numPr>
              <w:spacing w:line="259" w:lineRule="auto"/>
              <w:ind w:left="720" w:hanging="360"/>
              <w:jc w:val="left"/>
            </w:pPr>
            <w:r w:rsidDel="00000000" w:rsidR="00000000" w:rsidRPr="00000000">
              <w:rPr>
                <w:rtl w:val="0"/>
              </w:rPr>
              <w:t xml:space="preserve">Plant a seed and learn the growth cycle.</w:t>
            </w:r>
          </w:p>
          <w:p w:rsidR="00000000" w:rsidDel="00000000" w:rsidP="00000000" w:rsidRDefault="00000000" w:rsidRPr="00000000" w14:paraId="0000002C">
            <w:pPr>
              <w:numPr>
                <w:ilvl w:val="0"/>
                <w:numId w:val="1"/>
              </w:numPr>
              <w:spacing w:line="259" w:lineRule="auto"/>
              <w:ind w:left="720" w:hanging="360"/>
              <w:jc w:val="left"/>
            </w:pPr>
            <w:r w:rsidDel="00000000" w:rsidR="00000000" w:rsidRPr="00000000">
              <w:rPr>
                <w:rtl w:val="0"/>
              </w:rPr>
              <w:t xml:space="preserve">An experimentation to understand the properties of water and the importance in its quality. </w:t>
            </w:r>
          </w:p>
          <w:p w:rsidR="00000000" w:rsidDel="00000000" w:rsidP="00000000" w:rsidRDefault="00000000" w:rsidRPr="00000000" w14:paraId="0000002D">
            <w:pPr>
              <w:spacing w:line="259" w:lineRule="auto"/>
              <w:ind w:left="720"/>
              <w:jc w:val="left"/>
              <w:rPr/>
            </w:pPr>
            <w:hyperlink r:id="rId8">
              <w:r w:rsidDel="00000000" w:rsidR="00000000" w:rsidRPr="00000000">
                <w:rPr>
                  <w:color w:val="0563c1"/>
                  <w:u w:val="single"/>
                  <w:rtl w:val="0"/>
                </w:rPr>
                <w:t xml:space="preserve">https://youtu.be/oetVA2pu8D8</w:t>
              </w:r>
            </w:hyperlink>
            <w:r w:rsidDel="00000000" w:rsidR="00000000" w:rsidRPr="00000000">
              <w:rPr>
                <w:rtl w:val="0"/>
              </w:rPr>
            </w:r>
          </w:p>
          <w:p w:rsidR="00000000" w:rsidDel="00000000" w:rsidP="00000000" w:rsidRDefault="00000000" w:rsidRPr="00000000" w14:paraId="0000002E">
            <w:pPr>
              <w:numPr>
                <w:ilvl w:val="0"/>
                <w:numId w:val="1"/>
              </w:numPr>
              <w:spacing w:after="160" w:line="259" w:lineRule="auto"/>
              <w:ind w:left="720" w:hanging="360"/>
              <w:jc w:val="left"/>
            </w:pPr>
            <w:r w:rsidDel="00000000" w:rsidR="00000000" w:rsidRPr="00000000">
              <w:rPr>
                <w:rtl w:val="0"/>
              </w:rPr>
              <w:t xml:space="preserve">An experiment where a plant is placed in a box with a hole. Children will learn that a plant grows towards the light of the sun. </w:t>
            </w:r>
            <w:r w:rsidDel="00000000" w:rsidR="00000000" w:rsidRPr="00000000">
              <w:rPr>
                <w:rtl w:val="0"/>
              </w:rPr>
            </w:r>
          </w:p>
        </w:tc>
      </w:tr>
    </w:tbl>
    <w:p w:rsidR="00000000" w:rsidDel="00000000" w:rsidP="00000000" w:rsidRDefault="00000000" w:rsidRPr="00000000" w14:paraId="00000030">
      <w:pPr>
        <w:rPr>
          <w:rFonts w:ascii="Calibri" w:cs="Calibri" w:eastAsia="Calibri" w:hAnsi="Calibri"/>
        </w:rPr>
      </w:pPr>
      <w:r w:rsidDel="00000000" w:rsidR="00000000" w:rsidRPr="00000000">
        <w:rPr>
          <w:rtl w:val="0"/>
        </w:rPr>
      </w:r>
    </w:p>
    <w:sectPr>
      <w:headerReference r:id="rId9" w:type="default"/>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ahoma">
    <w:embedRegular w:fontKey="{00000000-0000-0000-0000-000000000000}" r:id="rId1" w:subsetted="0"/>
    <w:embedBold w:fontKey="{00000000-0000-0000-0000-000000000000}" r:id="rId2" w:subsetted="0"/>
  </w:font>
  <w:font w:name="inheri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ind w:firstLine="0"/>
      <w:jc w:val="left"/>
      <w:rPr/>
    </w:pPr>
    <w:r w:rsidDel="00000000" w:rsidR="00000000" w:rsidRPr="00000000">
      <w:rPr>
        <w:rtl w:val="0"/>
      </w:rPr>
      <w:t xml:space="preserve">                                          </w:t>
    </w:r>
    <w:r w:rsidDel="00000000" w:rsidR="00000000" w:rsidRPr="00000000">
      <w:rPr/>
      <w:drawing>
        <wp:inline distB="0" distT="0" distL="0" distR="0">
          <wp:extent cx="1208752" cy="257553"/>
          <wp:effectExtent b="0" l="0" r="0" t="0"/>
          <wp:docPr id="22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8752" cy="25755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621665" cy="615950"/>
          <wp:effectExtent b="0" l="0" r="0" t="0"/>
          <wp:docPr id="22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1665" cy="6159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0" w:lineRule="auto"/>
      <w:ind w:firstLine="0"/>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Protect Nature, Nature is my future</w:t>
    </w:r>
  </w:p>
  <w:p w:rsidR="00000000" w:rsidDel="00000000" w:rsidP="00000000" w:rsidRDefault="00000000" w:rsidRPr="00000000" w14:paraId="00000033">
    <w:pPr>
      <w:spacing w:after="0" w:lineRule="auto"/>
      <w:ind w:firstLine="0"/>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Project number: 2022-2-LT01-KA210-SCH-000099807</w:t>
    </w:r>
  </w:p>
  <w:p w:rsidR="00000000" w:rsidDel="00000000" w:rsidP="00000000" w:rsidRDefault="00000000" w:rsidRPr="00000000" w14:paraId="00000034">
    <w:pPr>
      <w:spacing w:after="0" w:lineRule="auto"/>
      <w:ind w:firstLine="0"/>
      <w:jc w:val="center"/>
      <w:rPr>
        <w:rFonts w:ascii="Tahoma" w:cs="Tahoma" w:eastAsia="Tahoma" w:hAnsi="Tahoma"/>
        <w:b w:val="1"/>
        <w:color w:val="7030a0"/>
        <w:sz w:val="20"/>
        <w:szCs w:val="20"/>
      </w:rPr>
    </w:pPr>
    <w:r w:rsidDel="00000000" w:rsidR="00000000" w:rsidRPr="00000000">
      <w:rPr>
        <w:rFonts w:ascii="Tahoma" w:cs="Tahoma" w:eastAsia="Tahoma" w:hAnsi="Tahoma"/>
        <w:b w:val="1"/>
        <w:color w:val="000000"/>
        <w:sz w:val="20"/>
        <w:szCs w:val="20"/>
        <w:rtl w:val="0"/>
      </w:rPr>
      <w:t xml:space="preserve">Module 2 “Practice garden</w:t>
    </w:r>
    <w:r w:rsidDel="00000000" w:rsidR="00000000" w:rsidRPr="00000000">
      <w:rPr>
        <w:rFonts w:ascii="Tahoma" w:cs="Tahoma" w:eastAsia="Tahoma" w:hAnsi="Tahoma"/>
        <w:b w:val="1"/>
        <w:color w:val="7030a0"/>
        <w:sz w:val="20"/>
        <w:szCs w:val="2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720"/>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72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72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72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72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72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72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720"/>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72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72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72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72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72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72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787EBC"/>
    <w:pPr>
      <w:spacing w:after="200" w:line="276" w:lineRule="auto"/>
      <w:ind w:firstLine="720"/>
      <w:jc w:val="both"/>
    </w:pPr>
    <w:rPr>
      <w:rFonts w:ascii="Calibri" w:hAnsi="Calibri" w:eastAsiaTheme="minorEastAsia"/>
      <w:lang w:bidi="en-US"/>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Komentarotekstas">
    <w:name w:val="annotation text"/>
    <w:basedOn w:val="prastasis"/>
    <w:link w:val="KomentarotekstasDiagrama"/>
    <w:uiPriority w:val="99"/>
    <w:rsid w:val="00787EBC"/>
    <w:pPr>
      <w:spacing w:line="240" w:lineRule="auto"/>
    </w:pPr>
    <w:rPr>
      <w:sz w:val="20"/>
      <w:szCs w:val="20"/>
    </w:rPr>
  </w:style>
  <w:style w:type="character" w:styleId="KomentarotekstasDiagrama" w:customStyle="1">
    <w:name w:val="Komentaro tekstas Diagrama"/>
    <w:basedOn w:val="Numatytasispastraiposriftas"/>
    <w:link w:val="Komentarotekstas"/>
    <w:uiPriority w:val="99"/>
    <w:rsid w:val="00787EBC"/>
    <w:rPr>
      <w:rFonts w:ascii="Calibri" w:hAnsi="Calibri" w:eastAsiaTheme="minorEastAsia"/>
      <w:sz w:val="20"/>
      <w:szCs w:val="20"/>
      <w:lang w:bidi="en-US"/>
    </w:rPr>
  </w:style>
  <w:style w:type="table" w:styleId="TabloKlavuzu2" w:customStyle="1">
    <w:name w:val="Tablo Kılavuzu2"/>
    <w:basedOn w:val="prastojilentel"/>
    <w:next w:val="Lentelstinklelis"/>
    <w:uiPriority w:val="59"/>
    <w:rsid w:val="00787EBC"/>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entelstinklelis">
    <w:name w:val="Table Grid"/>
    <w:basedOn w:val="prastojilentel"/>
    <w:uiPriority w:val="39"/>
    <w:rsid w:val="00787E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214509"/>
    <w:pPr>
      <w:ind w:left="720"/>
      <w:contextualSpacing w:val="1"/>
    </w:pPr>
  </w:style>
  <w:style w:type="paragraph" w:styleId="Antrats">
    <w:name w:val="header"/>
    <w:basedOn w:val="prastasis"/>
    <w:link w:val="AntratsDiagrama"/>
    <w:uiPriority w:val="99"/>
    <w:unhideWhenUsed w:val="1"/>
    <w:rsid w:val="0036642E"/>
    <w:pPr>
      <w:tabs>
        <w:tab w:val="center" w:pos="4536"/>
        <w:tab w:val="right" w:pos="9072"/>
      </w:tabs>
      <w:spacing w:after="0" w:line="240" w:lineRule="auto"/>
    </w:pPr>
  </w:style>
  <w:style w:type="character" w:styleId="AntratsDiagrama" w:customStyle="1">
    <w:name w:val="Antraštės Diagrama"/>
    <w:basedOn w:val="Numatytasispastraiposriftas"/>
    <w:link w:val="Antrats"/>
    <w:uiPriority w:val="99"/>
    <w:rsid w:val="0036642E"/>
    <w:rPr>
      <w:rFonts w:ascii="Calibri" w:hAnsi="Calibri" w:eastAsiaTheme="minorEastAsia"/>
      <w:lang w:bidi="en-US"/>
    </w:rPr>
  </w:style>
  <w:style w:type="paragraph" w:styleId="Porat">
    <w:name w:val="footer"/>
    <w:basedOn w:val="prastasis"/>
    <w:link w:val="PoratDiagrama"/>
    <w:uiPriority w:val="99"/>
    <w:unhideWhenUsed w:val="1"/>
    <w:rsid w:val="0036642E"/>
    <w:pPr>
      <w:tabs>
        <w:tab w:val="center" w:pos="4536"/>
        <w:tab w:val="right" w:pos="9072"/>
      </w:tabs>
      <w:spacing w:after="0" w:line="240" w:lineRule="auto"/>
    </w:pPr>
  </w:style>
  <w:style w:type="character" w:styleId="PoratDiagrama" w:customStyle="1">
    <w:name w:val="Poraštė Diagrama"/>
    <w:basedOn w:val="Numatytasispastraiposriftas"/>
    <w:link w:val="Porat"/>
    <w:uiPriority w:val="99"/>
    <w:rsid w:val="0036642E"/>
    <w:rPr>
      <w:rFonts w:ascii="Calibri" w:hAnsi="Calibri" w:eastAsiaTheme="minorEastAsia"/>
      <w:lang w:bidi="en-US"/>
    </w:rPr>
  </w:style>
  <w:style w:type="paragraph" w:styleId="Debesliotekstas">
    <w:name w:val="Balloon Text"/>
    <w:basedOn w:val="prastasis"/>
    <w:link w:val="DebesliotekstasDiagrama"/>
    <w:uiPriority w:val="99"/>
    <w:semiHidden w:val="1"/>
    <w:unhideWhenUsed w:val="1"/>
    <w:rsid w:val="009E0933"/>
    <w:pPr>
      <w:spacing w:after="0" w:line="240" w:lineRule="auto"/>
    </w:pPr>
    <w:rPr>
      <w:rFonts w:ascii="Tahoma" w:cs="Tahoma" w:hAnsi="Tahoma"/>
      <w:sz w:val="16"/>
      <w:szCs w:val="16"/>
    </w:rPr>
  </w:style>
  <w:style w:type="character" w:styleId="DebesliotekstasDiagrama" w:customStyle="1">
    <w:name w:val="Debesėlio tekstas Diagrama"/>
    <w:basedOn w:val="Numatytasispastraiposriftas"/>
    <w:link w:val="Debesliotekstas"/>
    <w:uiPriority w:val="99"/>
    <w:semiHidden w:val="1"/>
    <w:rsid w:val="009E0933"/>
    <w:rPr>
      <w:rFonts w:ascii="Tahoma" w:cs="Tahoma" w:hAnsi="Tahoma" w:eastAsiaTheme="minorEastAsia"/>
      <w:sz w:val="16"/>
      <w:szCs w:val="16"/>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72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72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youtu.be/oetVA2pu8D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2c2LEAtaJ+v//pODXUkA8T/kA==">CgMxLjA4AHIhMWVTNWpkSFlKUENhSEtSb0NtZjQ0dTVMTVJ1RmFzdDZE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2023-06-06T11:55:00Z</dcterms:created>
  <dc:creator>Necdet SARI</dc:creator>
</cp:coreProperties>
</file>